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E3DB3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bookmarkStart w:id="0" w:name="_GoBack"/>
      <w:bookmarkEnd w:id="0"/>
      <w:r w:rsidRPr="002A11F6">
        <w:rPr>
          <w:rFonts w:eastAsia="ＭＳ ゴシック" w:cs="ＭＳ ゴシック"/>
          <w:kern w:val="0"/>
          <w:szCs w:val="24"/>
        </w:rPr>
        <w:t>Rules of the World Computer Shogi Championship</w:t>
      </w:r>
    </w:p>
    <w:p w14:paraId="3A5CDB6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1759571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                        Computer Shogi Association</w:t>
      </w:r>
    </w:p>
    <w:p w14:paraId="596E8C9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                        Last updated 2016.12.14</w:t>
      </w:r>
    </w:p>
    <w:p w14:paraId="0114F73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1C5BE75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Preamble.  The World Computer Shogi Championship is a </w:t>
      </w:r>
    </w:p>
    <w:p w14:paraId="0CC60A7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championship in which representatives of outstanding </w:t>
      </w:r>
    </w:p>
    <w:p w14:paraId="248B1AE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technology compete against each other under set rules, </w:t>
      </w:r>
    </w:p>
    <w:p w14:paraId="0793F88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team members of entered programs meeting at the same venue </w:t>
      </w:r>
    </w:p>
    <w:p w14:paraId="52B33F9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and demonstrating their technical achievements in the developing </w:t>
      </w:r>
    </w:p>
    <w:p w14:paraId="419C019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field of computer shogi.</w:t>
      </w:r>
    </w:p>
    <w:p w14:paraId="18F63C7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Each entered program should include ingenuity of a quality high </w:t>
      </w:r>
    </w:p>
    <w:p w14:paraId="397ACB6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enough to warrant entry in a global competition, having been expressly </w:t>
      </w:r>
    </w:p>
    <w:p w14:paraId="36D9A89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developed for that purpose by the team members.  Any hardware/software </w:t>
      </w:r>
    </w:p>
    <w:p w14:paraId="5724E2C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technique is admissible if it meets the criteria outlined in the rules below. </w:t>
      </w:r>
    </w:p>
    <w:p w14:paraId="3D1D8C5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Members of the teams should be willing to disclose the techniques used in</w:t>
      </w:r>
    </w:p>
    <w:p w14:paraId="319CE1F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 positive manner, thus contributing to the technological improvement of</w:t>
      </w:r>
    </w:p>
    <w:p w14:paraId="6A95485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computer shogi.  </w:t>
      </w:r>
    </w:p>
    <w:p w14:paraId="7C06529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Those who agree with these points and observe the rules are eligible to enter the </w:t>
      </w:r>
    </w:p>
    <w:p w14:paraId="199AF17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championship.</w:t>
      </w:r>
    </w:p>
    <w:p w14:paraId="682DA20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39AD5A1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4A6691C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Section 1  General provisions</w:t>
      </w:r>
    </w:p>
    <w:p w14:paraId="5BF4571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47BCE8B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1 (Definitions)</w:t>
      </w:r>
    </w:p>
    <w:p w14:paraId="3539720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77D8487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 The CSA:  The Computer Shogi Association</w:t>
      </w:r>
    </w:p>
    <w:p w14:paraId="3F5FDEF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2.  The championship:  The World Computer Shogi Championship</w:t>
      </w:r>
    </w:p>
    <w:p w14:paraId="5BFA2B6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3.  A game:  Each game of the championship</w:t>
      </w:r>
    </w:p>
    <w:p w14:paraId="2760280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4.  Preliminary contest/the final:  All games on a particular day</w:t>
      </w:r>
    </w:p>
    <w:p w14:paraId="2EEC2F9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5.  The championship server:  The LAN server for the championship</w:t>
      </w:r>
    </w:p>
    <w:p w14:paraId="35EAA3A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          that is under the CSA server protocol</w:t>
      </w:r>
    </w:p>
    <w:p w14:paraId="0594F17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          ver. 1.2.1, provided by the CSA</w:t>
      </w:r>
    </w:p>
    <w:p w14:paraId="3DFF699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6.  Entered programs:  Programs that enter the championship</w:t>
      </w:r>
    </w:p>
    <w:p w14:paraId="0A82DB7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7.  Learning part:  Data for evaluation function of piece position, </w:t>
      </w:r>
    </w:p>
    <w:p w14:paraId="592B1A2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learning routine and piece position with value</w:t>
      </w:r>
    </w:p>
    <w:p w14:paraId="65966E61" w14:textId="4C2F1301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excluding game records</w:t>
      </w:r>
    </w:p>
    <w:p w14:paraId="57156BE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8.  Move-generating part:  The move-generating component of the program/</w:t>
      </w:r>
    </w:p>
    <w:p w14:paraId="6BD8A57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       the move-generating hardware including</w:t>
      </w:r>
    </w:p>
    <w:p w14:paraId="7151142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       </w:t>
      </w:r>
      <w:r>
        <w:rPr>
          <w:rFonts w:eastAsia="ＭＳ ゴシック" w:cs="ＭＳ ゴシック"/>
          <w:kern w:val="0"/>
          <w:szCs w:val="24"/>
        </w:rPr>
        <w:t xml:space="preserve">the </w:t>
      </w:r>
      <w:r w:rsidRPr="002A11F6">
        <w:rPr>
          <w:rFonts w:eastAsia="ＭＳ ゴシック" w:cs="ＭＳ ゴシック"/>
          <w:kern w:val="0"/>
          <w:szCs w:val="24"/>
        </w:rPr>
        <w:t>learning part</w:t>
      </w:r>
    </w:p>
    <w:p w14:paraId="4E7E3BE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9.  Interface part:  The complement of the move-generating component of</w:t>
      </w:r>
    </w:p>
    <w:p w14:paraId="5BCC3DB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 the program, such as communication, display of the</w:t>
      </w:r>
    </w:p>
    <w:p w14:paraId="456895E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 board position, and display of the total time spent</w:t>
      </w:r>
    </w:p>
    <w:p w14:paraId="584BCBD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10.  CSA module library:  CSA-authorized shogi-specific program</w:t>
      </w:r>
    </w:p>
    <w:p w14:paraId="6ED883F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     module library as defined by the New Library Rules.</w:t>
      </w:r>
    </w:p>
    <w:p w14:paraId="034AD0A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11. Thinking part:  The part of the move-generating component of the</w:t>
      </w:r>
    </w:p>
    <w:p w14:paraId="683271C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entered program that excludes the CSA module</w:t>
      </w:r>
    </w:p>
    <w:p w14:paraId="7242B49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library/modified library and opening data, and </w:t>
      </w:r>
    </w:p>
    <w:p w14:paraId="041797B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well-known general-purpose routines (general-purpose</w:t>
      </w:r>
    </w:p>
    <w:p w14:paraId="18234508" w14:textId="44F8EF72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routines include routines for games </w:t>
      </w:r>
      <w:r>
        <w:rPr>
          <w:rFonts w:eastAsia="ＭＳ ゴシック" w:cs="ＭＳ ゴシック"/>
          <w:kern w:val="0"/>
          <w:szCs w:val="24"/>
        </w:rPr>
        <w:t>beyond</w:t>
      </w:r>
      <w:r w:rsidRPr="002A11F6">
        <w:rPr>
          <w:rFonts w:eastAsia="ＭＳ ゴシック" w:cs="ＭＳ ゴシック"/>
          <w:kern w:val="0"/>
          <w:szCs w:val="24"/>
        </w:rPr>
        <w:t xml:space="preserve"> shogi,</w:t>
      </w:r>
    </w:p>
    <w:p w14:paraId="1C1C14A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for example</w:t>
      </w:r>
      <w:r>
        <w:rPr>
          <w:rFonts w:eastAsia="ＭＳ ゴシック" w:cs="ＭＳ ゴシック"/>
          <w:kern w:val="0"/>
          <w:szCs w:val="24"/>
        </w:rPr>
        <w:t>,</w:t>
      </w:r>
      <w:r w:rsidRPr="002A11F6">
        <w:rPr>
          <w:rFonts w:eastAsia="ＭＳ ゴシック" w:cs="ＭＳ ゴシック"/>
          <w:kern w:val="0"/>
          <w:szCs w:val="24"/>
        </w:rPr>
        <w:t xml:space="preserve"> routines for chess)</w:t>
      </w:r>
    </w:p>
    <w:p w14:paraId="7C5229B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12. Program developer:  Developer of the thinking part of the</w:t>
      </w:r>
    </w:p>
    <w:p w14:paraId="7716DE1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lastRenderedPageBreak/>
        <w:t xml:space="preserve">                        entered program</w:t>
      </w:r>
    </w:p>
    <w:p w14:paraId="43521FC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13. The entrant:  The team member of the entered program or the team</w:t>
      </w:r>
    </w:p>
    <w:p w14:paraId="409AA50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14. The representative entrant:  The representative person of the team</w:t>
      </w:r>
    </w:p>
    <w:p w14:paraId="07BB0306" w14:textId="297370F9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15. Primary developer:  one or more </w:t>
      </w:r>
      <w:r>
        <w:rPr>
          <w:rFonts w:eastAsia="ＭＳ ゴシック" w:cs="ＭＳ ゴシック"/>
          <w:kern w:val="0"/>
          <w:szCs w:val="24"/>
        </w:rPr>
        <w:t>members</w:t>
      </w:r>
      <w:r w:rsidRPr="002A11F6">
        <w:rPr>
          <w:rFonts w:eastAsia="ＭＳ ゴシック" w:cs="ＭＳ ゴシック"/>
          <w:kern w:val="0"/>
          <w:szCs w:val="24"/>
        </w:rPr>
        <w:t xml:space="preserve"> of the develop</w:t>
      </w:r>
      <w:r>
        <w:rPr>
          <w:rFonts w:eastAsia="ＭＳ ゴシック" w:cs="ＭＳ ゴシック"/>
          <w:kern w:val="0"/>
          <w:szCs w:val="24"/>
        </w:rPr>
        <w:t>ing team</w:t>
      </w:r>
      <w:r w:rsidRPr="002A11F6">
        <w:rPr>
          <w:rFonts w:eastAsia="ＭＳ ゴシック" w:cs="ＭＳ ゴシック"/>
          <w:kern w:val="0"/>
          <w:szCs w:val="24"/>
        </w:rPr>
        <w:t xml:space="preserve"> who play </w:t>
      </w:r>
    </w:p>
    <w:p w14:paraId="2C6FB71A" w14:textId="4CC1D25A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    the primary role developing the entered program</w:t>
      </w:r>
    </w:p>
    <w:p w14:paraId="54D02395" w14:textId="42AFB4FD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    </w:t>
      </w:r>
      <w:r>
        <w:rPr>
          <w:rFonts w:eastAsia="ＭＳ ゴシック" w:cs="ＭＳ ゴシック"/>
          <w:kern w:val="0"/>
          <w:szCs w:val="24"/>
        </w:rPr>
        <w:t>(</w:t>
      </w:r>
      <w:r w:rsidRPr="002A11F6">
        <w:rPr>
          <w:rFonts w:eastAsia="ＭＳ ゴシック" w:cs="ＭＳ ゴシック"/>
          <w:kern w:val="0"/>
          <w:szCs w:val="24"/>
        </w:rPr>
        <w:t>A person who developed 10% or more of the</w:t>
      </w:r>
    </w:p>
    <w:p w14:paraId="4FF1DB60" w14:textId="69BF3622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    algorithm and/or wrote 10% or more of the </w:t>
      </w:r>
    </w:p>
    <w:p w14:paraId="0C79E05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    source code is a primary developer.</w:t>
      </w:r>
      <w:r>
        <w:rPr>
          <w:rFonts w:eastAsia="ＭＳ ゴシック" w:cs="ＭＳ ゴシック"/>
          <w:kern w:val="0"/>
          <w:szCs w:val="24"/>
        </w:rPr>
        <w:t>)</w:t>
      </w:r>
    </w:p>
    <w:p w14:paraId="3A9F799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16. The operator:  The operator of the entered program on each day</w:t>
      </w:r>
    </w:p>
    <w:p w14:paraId="13085A7E" w14:textId="678CA99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                        of the championship</w:t>
      </w:r>
    </w:p>
    <w:p w14:paraId="428455EF" w14:textId="1A52EDA2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17. The call:  </w:t>
      </w:r>
      <w:r w:rsidR="00C9608E">
        <w:rPr>
          <w:rFonts w:eastAsia="ＭＳ ゴシック" w:cs="ＭＳ ゴシック"/>
          <w:kern w:val="0"/>
          <w:szCs w:val="24"/>
        </w:rPr>
        <w:t>A</w:t>
      </w:r>
      <w:r w:rsidR="00C9608E" w:rsidRPr="002A11F6">
        <w:rPr>
          <w:rFonts w:eastAsia="ＭＳ ゴシック" w:cs="ＭＳ ゴシック"/>
          <w:kern w:val="0"/>
          <w:szCs w:val="24"/>
        </w:rPr>
        <w:t xml:space="preserve"> </w:t>
      </w:r>
      <w:r w:rsidRPr="002A11F6">
        <w:rPr>
          <w:rFonts w:eastAsia="ＭＳ ゴシック" w:cs="ＭＳ ゴシック"/>
          <w:kern w:val="0"/>
          <w:szCs w:val="24"/>
        </w:rPr>
        <w:t xml:space="preserve">unique decision </w:t>
      </w:r>
      <w:r w:rsidR="00C9608E">
        <w:rPr>
          <w:rFonts w:eastAsia="ＭＳ ゴシック" w:cs="ＭＳ ゴシック"/>
          <w:kern w:val="0"/>
          <w:szCs w:val="24"/>
        </w:rPr>
        <w:t xml:space="preserve">made </w:t>
      </w:r>
      <w:r w:rsidRPr="002A11F6">
        <w:rPr>
          <w:rFonts w:eastAsia="ＭＳ ゴシック" w:cs="ＭＳ ゴシック"/>
          <w:kern w:val="0"/>
          <w:szCs w:val="24"/>
        </w:rPr>
        <w:t>according to the rules</w:t>
      </w:r>
    </w:p>
    <w:p w14:paraId="69E19A92" w14:textId="7A73294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18. The adjudication:  </w:t>
      </w:r>
      <w:r w:rsidR="00C9608E">
        <w:rPr>
          <w:rFonts w:eastAsia="ＭＳ ゴシック" w:cs="ＭＳ ゴシック"/>
          <w:kern w:val="0"/>
          <w:szCs w:val="24"/>
        </w:rPr>
        <w:t>A</w:t>
      </w:r>
      <w:r w:rsidR="00C9608E" w:rsidRPr="002A11F6">
        <w:rPr>
          <w:rFonts w:eastAsia="ＭＳ ゴシック" w:cs="ＭＳ ゴシック"/>
          <w:kern w:val="0"/>
          <w:szCs w:val="24"/>
        </w:rPr>
        <w:t xml:space="preserve"> </w:t>
      </w:r>
      <w:r w:rsidRPr="002A11F6">
        <w:rPr>
          <w:rFonts w:eastAsia="ＭＳ ゴシック" w:cs="ＭＳ ゴシック"/>
          <w:kern w:val="0"/>
          <w:szCs w:val="24"/>
        </w:rPr>
        <w:t>decision concerning any matter in question</w:t>
      </w:r>
    </w:p>
    <w:p w14:paraId="0EF3D0B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by a referee or the chair of the operating committee</w:t>
      </w:r>
    </w:p>
    <w:p w14:paraId="3A9A079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42221E4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2 (Purpose of the championship)</w:t>
      </w:r>
    </w:p>
    <w:p w14:paraId="31F024E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64C51BC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The championship is held to determine the most superior programs among</w:t>
      </w:r>
    </w:p>
    <w:p w14:paraId="78C72A9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those entered.</w:t>
      </w:r>
    </w:p>
    <w:p w14:paraId="0BB9840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The championship is an opportunity for technology exchange and </w:t>
      </w:r>
    </w:p>
    <w:p w14:paraId="670BAC2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</w:t>
      </w:r>
      <w:r w:rsidR="00C9608E">
        <w:rPr>
          <w:rFonts w:eastAsia="ＭＳ ゴシック" w:cs="ＭＳ ゴシック"/>
          <w:kern w:val="0"/>
          <w:szCs w:val="24"/>
        </w:rPr>
        <w:t xml:space="preserve">the </w:t>
      </w:r>
      <w:r w:rsidRPr="002A11F6">
        <w:rPr>
          <w:rFonts w:eastAsia="ＭＳ ゴシック" w:cs="ＭＳ ゴシック"/>
          <w:kern w:val="0"/>
          <w:szCs w:val="24"/>
        </w:rPr>
        <w:t>demonstration of skill by the members of the teams.</w:t>
      </w:r>
    </w:p>
    <w:p w14:paraId="45D9492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3BD88BA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3 (Championship operation)</w:t>
      </w:r>
    </w:p>
    <w:p w14:paraId="7D73474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The championship is organized by the CSA.</w:t>
      </w:r>
    </w:p>
    <w:p w14:paraId="4A819FE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The operating committee that is the principal organ of the operation </w:t>
      </w:r>
    </w:p>
    <w:p w14:paraId="69DFE3D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consists of tournament administrators delegated by the CSA.</w:t>
      </w:r>
    </w:p>
    <w:p w14:paraId="4D348C2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3. The CSA administrative board selects the tournament administrators</w:t>
      </w:r>
    </w:p>
    <w:p w14:paraId="73F2180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at a board meeting held within four months of the end of the previous </w:t>
      </w:r>
    </w:p>
    <w:p w14:paraId="2990862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championship.  The tournament administrators select the committee</w:t>
      </w:r>
    </w:p>
    <w:p w14:paraId="2878710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chair by mutual vote and then prepare and operate the championship.</w:t>
      </w:r>
    </w:p>
    <w:p w14:paraId="2F95A72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4. The CSA administrative board may select additional tournament</w:t>
      </w:r>
    </w:p>
    <w:p w14:paraId="1B39B20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administrators.</w:t>
      </w:r>
    </w:p>
    <w:p w14:paraId="0F6F4E8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5. The term of office of the tournament administrators lasts until the </w:t>
      </w:r>
    </w:p>
    <w:p w14:paraId="3C2422F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following tournament is concluded. Reappointment is possible.</w:t>
      </w:r>
    </w:p>
    <w:p w14:paraId="515DADE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6. Correspondence concerning appeals and the remaining duties of the</w:t>
      </w:r>
    </w:p>
    <w:p w14:paraId="11E63B4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previous championship are taken over from the previous operating </w:t>
      </w:r>
    </w:p>
    <w:p w14:paraId="487D1F5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committee.</w:t>
      </w:r>
    </w:p>
    <w:p w14:paraId="0328DCF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7. The operating committee acts to ensure that the championship fulfills its </w:t>
      </w:r>
    </w:p>
    <w:p w14:paraId="51B1FA0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purpose and is operated smoothly.</w:t>
      </w:r>
    </w:p>
    <w:p w14:paraId="33D2840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8. The chair of the operating committee is responsible for the overall </w:t>
      </w:r>
    </w:p>
    <w:p w14:paraId="2E2050C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operation of the championship.</w:t>
      </w:r>
    </w:p>
    <w:p w14:paraId="28C766F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04C4E91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4 (Adjudication)</w:t>
      </w:r>
    </w:p>
    <w:p w14:paraId="112E0FE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The chief referee and the other referees are assigned by the chair of the</w:t>
      </w:r>
    </w:p>
    <w:p w14:paraId="2F2441B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operating committee.</w:t>
      </w:r>
    </w:p>
    <w:p w14:paraId="1CFA09E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The referees are responsible for ensuring that the rules are strictly </w:t>
      </w:r>
    </w:p>
    <w:p w14:paraId="3F5AEFD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observed by the entrants.</w:t>
      </w:r>
    </w:p>
    <w:p w14:paraId="1EB097F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3. The referees call and may adjudicate win/lose/draw positions under </w:t>
      </w:r>
    </w:p>
    <w:p w14:paraId="77C214A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the rules.</w:t>
      </w:r>
    </w:p>
    <w:p w14:paraId="6B9E25A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4. The chief referee is the person ultimately responsible for adjudication by</w:t>
      </w:r>
    </w:p>
    <w:p w14:paraId="2D1838E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the referees.</w:t>
      </w:r>
    </w:p>
    <w:p w14:paraId="154B2A9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5. Entrants may appeal the adjudication of the chief referee to</w:t>
      </w:r>
    </w:p>
    <w:p w14:paraId="7FAEB42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the chair of the operating committee.  The appeal must be lodged</w:t>
      </w:r>
    </w:p>
    <w:p w14:paraId="6C433F2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lastRenderedPageBreak/>
        <w:t xml:space="preserve">     within one month of the end of the championship.</w:t>
      </w:r>
    </w:p>
    <w:p w14:paraId="6ADB5B9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6. Adjudication by the chair of the operating committee is the</w:t>
      </w:r>
    </w:p>
    <w:p w14:paraId="7C54A8C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final decision.</w:t>
      </w:r>
    </w:p>
    <w:p w14:paraId="56DB07A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2BC137C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2E86C52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Section 2  Eligibility</w:t>
      </w:r>
    </w:p>
    <w:p w14:paraId="0345876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1D67B93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5 (Eligibility for participation)</w:t>
      </w:r>
    </w:p>
    <w:p w14:paraId="2F39E53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Those who agree with the points of the preamble and observe the rules</w:t>
      </w:r>
    </w:p>
    <w:p w14:paraId="5B1BB5E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are eligible to participate, but the operating committee</w:t>
      </w:r>
    </w:p>
    <w:p w14:paraId="511EB5A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retains the discretion to decide whether each team may enter the </w:t>
      </w:r>
    </w:p>
    <w:p w14:paraId="222C049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championship.</w:t>
      </w:r>
    </w:p>
    <w:p w14:paraId="0DB7DEE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61F0296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6 (Entered program)</w:t>
      </w:r>
    </w:p>
    <w:p w14:paraId="55711F3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The entered program must run on a machine that is an artifact</w:t>
      </w:r>
    </w:p>
    <w:p w14:paraId="6FC6A5A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and automatically generates a move under the rules of shogi.</w:t>
      </w:r>
    </w:p>
    <w:p w14:paraId="32CD74A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The entered program may use any number of computers and any </w:t>
      </w:r>
    </w:p>
    <w:p w14:paraId="0F01BA2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peripherals.  </w:t>
      </w:r>
    </w:p>
    <w:p w14:paraId="504E876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3. Each machine must be prepared by the entrant.</w:t>
      </w:r>
    </w:p>
    <w:p w14:paraId="6FADB7E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4. The primary developer of the program may not be a primary developer</w:t>
      </w:r>
    </w:p>
    <w:p w14:paraId="76754DA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of any other entered program.</w:t>
      </w:r>
    </w:p>
    <w:p w14:paraId="0D30914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5. The entered program is a program that the primary developer made</w:t>
      </w:r>
    </w:p>
    <w:p w14:paraId="1B421EA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expressly using some technical ingenuity, but it is possible to </w:t>
      </w:r>
    </w:p>
    <w:p w14:paraId="529E6F3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enter if the primary developer expressly used the library for </w:t>
      </w:r>
    </w:p>
    <w:p w14:paraId="231D719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that purpose.</w:t>
      </w:r>
    </w:p>
    <w:p w14:paraId="3B9A805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6. The entered program must have all the functions that are written</w:t>
      </w:r>
    </w:p>
    <w:p w14:paraId="3139AFE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in the rules.</w:t>
      </w:r>
    </w:p>
    <w:p w14:paraId="0D1E93F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691EB95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7 (CSA module library)</w:t>
      </w:r>
    </w:p>
    <w:p w14:paraId="5AB996F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An entrant may use the CSA module libraries that are registered</w:t>
      </w:r>
    </w:p>
    <w:p w14:paraId="1CE2A4A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at the specified time point, for his/her program.</w:t>
      </w:r>
    </w:p>
    <w:p w14:paraId="3DD389B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The entrant may modify and use the modules.  In this case, it is </w:t>
      </w:r>
    </w:p>
    <w:p w14:paraId="7756EC4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suggested that the entrant register a modified module as a library entry</w:t>
      </w:r>
    </w:p>
    <w:p w14:paraId="5CB4100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after the championship.</w:t>
      </w:r>
    </w:p>
    <w:p w14:paraId="02D6BB8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3. If the entrant uses the CSA module libraries, he/she must disclose this </w:t>
      </w:r>
    </w:p>
    <w:p w14:paraId="02E4D04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fact to the operating committee.</w:t>
      </w:r>
    </w:p>
    <w:p w14:paraId="1F163FE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</w:t>
      </w:r>
    </w:p>
    <w:p w14:paraId="339D8BA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8 (Required features)</w:t>
      </w:r>
    </w:p>
    <w:p w14:paraId="3E034D9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An entered program must have the following features:</w:t>
      </w:r>
    </w:p>
    <w:p w14:paraId="1FC4CEC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 Be able to start/continue the game for any position, turn or time spent.</w:t>
      </w:r>
    </w:p>
    <w:p w14:paraId="5C3EA81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2.  Be able to quit at any point.</w:t>
      </w:r>
    </w:p>
    <w:p w14:paraId="6AC2C8A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3.  Display the current board position, pieces in hand, and the turn.</w:t>
      </w:r>
    </w:p>
    <w:p w14:paraId="4D9984A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It is acceptable to display this information in text.</w:t>
      </w:r>
    </w:p>
    <w:p w14:paraId="158261B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4.  Measure the time spent on each individual move and display the </w:t>
      </w:r>
    </w:p>
    <w:p w14:paraId="45EB970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total time spent under Article 24.</w:t>
      </w:r>
    </w:p>
    <w:p w14:paraId="7A0DB07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5.  Record the moves and the time spent on each move, </w:t>
      </w:r>
    </w:p>
    <w:p w14:paraId="7A36FB7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showing the recorded moves and the time spent on each move when</w:t>
      </w:r>
    </w:p>
    <w:p w14:paraId="2A5B418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quitting the game.</w:t>
      </w:r>
    </w:p>
    <w:p w14:paraId="09EDC4C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6.  Be able to play through a LAN server under CSA server protocol 1.2.1.</w:t>
      </w:r>
    </w:p>
    <w:p w14:paraId="01A25C3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7.  Be able to enter an opponent's move manually (without LAN).</w:t>
      </w:r>
    </w:p>
    <w:p w14:paraId="4CB74DC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2F2F381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9 (Suggested features)</w:t>
      </w:r>
    </w:p>
    <w:p w14:paraId="418882A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lastRenderedPageBreak/>
        <w:t xml:space="preserve">An entered program should have the following features, but </w:t>
      </w:r>
      <w:r w:rsidR="00C9608E">
        <w:rPr>
          <w:rFonts w:eastAsia="ＭＳ ゴシック" w:cs="ＭＳ ゴシック"/>
          <w:kern w:val="0"/>
          <w:szCs w:val="24"/>
        </w:rPr>
        <w:t xml:space="preserve">it </w:t>
      </w:r>
      <w:r w:rsidRPr="002A11F6">
        <w:rPr>
          <w:rFonts w:eastAsia="ＭＳ ゴシック" w:cs="ＭＳ ゴシック"/>
          <w:kern w:val="0"/>
          <w:szCs w:val="24"/>
        </w:rPr>
        <w:t xml:space="preserve">is not ineligible </w:t>
      </w:r>
    </w:p>
    <w:p w14:paraId="2D0943D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without them:</w:t>
      </w:r>
    </w:p>
    <w:p w14:paraId="577D778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 Be able to find perpetual moves.</w:t>
      </w:r>
    </w:p>
    <w:p w14:paraId="035EAA9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2.  Display the sending/receiving character string through LAN,</w:t>
      </w:r>
    </w:p>
    <w:p w14:paraId="61C3401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if needed.</w:t>
      </w:r>
    </w:p>
    <w:p w14:paraId="1A7DA48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611D3BB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3988943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Section 3  Application</w:t>
      </w:r>
    </w:p>
    <w:p w14:paraId="47AA559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6CA3A09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10 (Application to enter the championship)</w:t>
      </w:r>
    </w:p>
    <w:p w14:paraId="5C545C9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1.  The entrant must complete an application to enter the championship </w:t>
      </w:r>
    </w:p>
    <w:p w14:paraId="2B707BB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within the period declared by the operating committee.</w:t>
      </w:r>
    </w:p>
    <w:p w14:paraId="1546450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When applying, the entrant must disclose the full names of all the </w:t>
      </w:r>
    </w:p>
    <w:p w14:paraId="43D26CC4" w14:textId="2F03894C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primary developers and the full name of the representative </w:t>
      </w:r>
    </w:p>
    <w:p w14:paraId="7AA36B8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entrant through the web page indicated by the operating committee </w:t>
      </w:r>
    </w:p>
    <w:p w14:paraId="6A60E91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for the application to enter the championship.  </w:t>
      </w:r>
    </w:p>
    <w:p w14:paraId="22DB097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operating committee will disclose all the full names of the </w:t>
      </w:r>
    </w:p>
    <w:p w14:paraId="480732E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developers, together with the full name of the representative entrant.</w:t>
      </w:r>
    </w:p>
    <w:p w14:paraId="5739DBB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3.  The entrant must be approved by all of the primary developers to </w:t>
      </w:r>
    </w:p>
    <w:p w14:paraId="61AE834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enter the championship.  </w:t>
      </w:r>
    </w:p>
    <w:p w14:paraId="7EEEEA1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4.  The entrant must pay the registration fee announced by the operating </w:t>
      </w:r>
    </w:p>
    <w:p w14:paraId="2E96A5F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committee before the deadline for payment.</w:t>
      </w:r>
    </w:p>
    <w:p w14:paraId="646A685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Payment in cash will be accepted at the tournament itself if the </w:t>
      </w:r>
    </w:p>
    <w:p w14:paraId="6130FF5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entrant lives outside Japan.</w:t>
      </w:r>
    </w:p>
    <w:p w14:paraId="2FC04F2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operating committee will not refund any fees other than those of </w:t>
      </w:r>
    </w:p>
    <w:p w14:paraId="7FA9348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championship cancellation.</w:t>
      </w:r>
    </w:p>
    <w:p w14:paraId="1951031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5.  The entrant must disclose the information of the program that the </w:t>
      </w:r>
    </w:p>
    <w:p w14:paraId="53EFB64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operating committee specifies by the specified date.  Specified </w:t>
      </w:r>
    </w:p>
    <w:p w14:paraId="2E2FF15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information will include the processors, memory, and CSA libraries </w:t>
      </w:r>
    </w:p>
    <w:p w14:paraId="0049AD7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with version number used.</w:t>
      </w:r>
    </w:p>
    <w:p w14:paraId="2591279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6.  The entrant must submit documents to the operating committee by the </w:t>
      </w:r>
    </w:p>
    <w:p w14:paraId="4CA8B8E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date specified, showing that the entered program satisfies Clause 5 </w:t>
      </w:r>
    </w:p>
    <w:p w14:paraId="7FC95C9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of Article 6.</w:t>
      </w:r>
    </w:p>
    <w:p w14:paraId="6AF2DAC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7.  The entrant must describe the modification to the documents of Clause 6 of </w:t>
      </w:r>
    </w:p>
    <w:p w14:paraId="01C1271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this Article in an easy-to-understand manner, if the entrant modifies </w:t>
      </w:r>
    </w:p>
    <w:p w14:paraId="6A04985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and uses the modified library.</w:t>
      </w:r>
    </w:p>
    <w:p w14:paraId="4D55CB7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6F6AFD4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11 (Restriction of multiple machines, power, and/or noise)</w:t>
      </w:r>
    </w:p>
    <w:p w14:paraId="76845CD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1.  If the entrant enters a program that has one </w:t>
      </w:r>
    </w:p>
    <w:p w14:paraId="4EEABDA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of the following properties, the entrant must make a request and receive </w:t>
      </w:r>
    </w:p>
    <w:p w14:paraId="1E79D0B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permission before the specified date from the operating committee.</w:t>
      </w:r>
    </w:p>
    <w:p w14:paraId="424990D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1.  The entered program uses multiple machines at the venue.</w:t>
      </w:r>
    </w:p>
    <w:p w14:paraId="1B45779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2.  The total power of the machine exceeds 1,000 watts.</w:t>
      </w:r>
    </w:p>
    <w:p w14:paraId="5308E71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3.  The total noise level exceeds 70dBs. </w:t>
      </w:r>
    </w:p>
    <w:p w14:paraId="179743E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If the operating committee considers that it is difficult for that program </w:t>
      </w:r>
    </w:p>
    <w:p w14:paraId="21143B13" w14:textId="35B6EFDE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to be used at the venue, it will relocate the machine(s) and may </w:t>
      </w:r>
    </w:p>
    <w:p w14:paraId="202B190D" w14:textId="461CE786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</w:t>
      </w:r>
      <w:r w:rsidR="00C9608E">
        <w:rPr>
          <w:rFonts w:eastAsia="ＭＳ ゴシック" w:cs="ＭＳ ゴシック"/>
          <w:kern w:val="0"/>
          <w:szCs w:val="24"/>
        </w:rPr>
        <w:t>insist on</w:t>
      </w:r>
      <w:r w:rsidR="00C9608E" w:rsidRPr="002A11F6">
        <w:rPr>
          <w:rFonts w:eastAsia="ＭＳ ゴシック" w:cs="ＭＳ ゴシック"/>
          <w:kern w:val="0"/>
          <w:szCs w:val="24"/>
        </w:rPr>
        <w:t xml:space="preserve"> </w:t>
      </w:r>
      <w:r w:rsidRPr="002A11F6">
        <w:rPr>
          <w:rFonts w:eastAsia="ＭＳ ゴシック" w:cs="ＭＳ ゴシック"/>
          <w:kern w:val="0"/>
          <w:szCs w:val="24"/>
        </w:rPr>
        <w:t>remote participation (see Article 12, Clause 1).</w:t>
      </w:r>
    </w:p>
    <w:p w14:paraId="306CD6B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5A7555B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12 (Remote participation)</w:t>
      </w:r>
    </w:p>
    <w:p w14:paraId="6266FCC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 An entrant may place a machine (that does not have to communicate</w:t>
      </w:r>
    </w:p>
    <w:p w14:paraId="23FCB60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with the CSA LAN server) outside the venue (such a machine </w:t>
      </w:r>
    </w:p>
    <w:p w14:paraId="30DF68C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being called a 'remote machine' and this style of participation being </w:t>
      </w:r>
    </w:p>
    <w:p w14:paraId="05C2A1E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lastRenderedPageBreak/>
        <w:t xml:space="preserve">      referred to as 'remote participation'), if any of the following is </w:t>
      </w:r>
    </w:p>
    <w:p w14:paraId="16C938E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satisfied:</w:t>
      </w:r>
    </w:p>
    <w:p w14:paraId="40992C5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1.  The entrant requests and receives permission from the operating </w:t>
      </w:r>
    </w:p>
    <w:p w14:paraId="4F47F74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committee before the specified date.  </w:t>
      </w:r>
    </w:p>
    <w:p w14:paraId="16E7270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2.  The operating committee makes a request following Article 11, Clause 2.</w:t>
      </w:r>
    </w:p>
    <w:p w14:paraId="3CD2150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With remote participation, the entrant must prepare an extra </w:t>
      </w:r>
    </w:p>
    <w:p w14:paraId="627CCE2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communication machine and bring the communication machine </w:t>
      </w:r>
    </w:p>
    <w:p w14:paraId="68FDCBF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to the venue on the entrant's own responsibility (such a machine being </w:t>
      </w:r>
    </w:p>
    <w:p w14:paraId="6B86B11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referred to as a 'machine in venue').  </w:t>
      </w:r>
    </w:p>
    <w:p w14:paraId="2944FB4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1.  The machine in venue is able to communicate between the CSA LAN server </w:t>
      </w:r>
    </w:p>
    <w:p w14:paraId="56689B8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and the remote machine.</w:t>
      </w:r>
    </w:p>
    <w:p w14:paraId="0624320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2.  The machine in venue must have all the features described in Article 8.</w:t>
      </w:r>
    </w:p>
    <w:p w14:paraId="359F630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3.  Sending to/receiving from the remote machine is on </w:t>
      </w:r>
    </w:p>
    <w:p w14:paraId="3EA5BC8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machine in venue and must not be done manually.  However, connection </w:t>
      </w:r>
    </w:p>
    <w:p w14:paraId="773E9CD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and reconnection of communication to the remote machine may be </w:t>
      </w:r>
    </w:p>
    <w:p w14:paraId="3813285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done manually.</w:t>
      </w:r>
    </w:p>
    <w:p w14:paraId="51FE610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4.  The entrant must be in possession of the thinking report of the remote</w:t>
      </w:r>
    </w:p>
    <w:p w14:paraId="26DC11F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machine (or, at least, the moves with the time spent of the remote </w:t>
      </w:r>
    </w:p>
    <w:p w14:paraId="63AA302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machine).</w:t>
      </w:r>
    </w:p>
    <w:p w14:paraId="130753C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5.  The entrants take responsibility for communication risks between </w:t>
      </w:r>
    </w:p>
    <w:p w14:paraId="1B26489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remote machine and the machine in venue.</w:t>
      </w:r>
    </w:p>
    <w:p w14:paraId="26BCC63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330E012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13 (Front machine)</w:t>
      </w:r>
    </w:p>
    <w:p w14:paraId="3B4E2934" w14:textId="5DEACB48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An entrant may put in place a machine </w:t>
      </w:r>
      <w:r w:rsidR="00C9608E">
        <w:rPr>
          <w:rFonts w:eastAsia="ＭＳ ゴシック" w:cs="ＭＳ ゴシック"/>
          <w:kern w:val="0"/>
          <w:szCs w:val="24"/>
        </w:rPr>
        <w:t>that</w:t>
      </w:r>
      <w:r w:rsidR="00C9608E" w:rsidRPr="002A11F6">
        <w:rPr>
          <w:rFonts w:eastAsia="ＭＳ ゴシック" w:cs="ＭＳ ゴシック"/>
          <w:kern w:val="0"/>
          <w:szCs w:val="24"/>
        </w:rPr>
        <w:t xml:space="preserve"> </w:t>
      </w:r>
      <w:r w:rsidRPr="002A11F6">
        <w:rPr>
          <w:rFonts w:eastAsia="ＭＳ ゴシック" w:cs="ＭＳ ゴシック"/>
          <w:kern w:val="0"/>
          <w:szCs w:val="24"/>
        </w:rPr>
        <w:t>covers all or part of the</w:t>
      </w:r>
    </w:p>
    <w:p w14:paraId="408F7E0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interface part (such a machine being called a 'front machine'), and</w:t>
      </w:r>
    </w:p>
    <w:p w14:paraId="5BE330C7" w14:textId="13856D90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communicate the move manually between the machine </w:t>
      </w:r>
      <w:r w:rsidR="00C9608E">
        <w:rPr>
          <w:rFonts w:eastAsia="ＭＳ ゴシック" w:cs="ＭＳ ゴシック"/>
          <w:kern w:val="0"/>
          <w:szCs w:val="24"/>
        </w:rPr>
        <w:t>that</w:t>
      </w:r>
      <w:r w:rsidR="00C9608E" w:rsidRPr="002A11F6">
        <w:rPr>
          <w:rFonts w:eastAsia="ＭＳ ゴシック" w:cs="ＭＳ ゴシック"/>
          <w:kern w:val="0"/>
          <w:szCs w:val="24"/>
        </w:rPr>
        <w:t xml:space="preserve"> </w:t>
      </w:r>
      <w:r w:rsidRPr="002A11F6">
        <w:rPr>
          <w:rFonts w:eastAsia="ＭＳ ゴシック" w:cs="ＭＳ ゴシック"/>
          <w:kern w:val="0"/>
          <w:szCs w:val="24"/>
        </w:rPr>
        <w:t>covers the</w:t>
      </w:r>
    </w:p>
    <w:p w14:paraId="35D338C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generating part (such a machine being called a 'move-generating machine')</w:t>
      </w:r>
    </w:p>
    <w:p w14:paraId="033524A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and the front machine, if one of the following conditions is satisfied:</w:t>
      </w:r>
    </w:p>
    <w:p w14:paraId="28CABFC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 The entrant makes a request before the specified date to the operating</w:t>
      </w:r>
    </w:p>
    <w:p w14:paraId="052D05B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committee and the operating committee gives permission because the move-</w:t>
      </w:r>
    </w:p>
    <w:p w14:paraId="2B416A6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generating machine has one or more special features.</w:t>
      </w:r>
    </w:p>
    <w:p w14:paraId="079C470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The entrant reports the lack of a function under Article 8 on each day of </w:t>
      </w:r>
    </w:p>
    <w:p w14:paraId="115E1F0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championship, and the operating committee permits him/her to enter</w:t>
      </w:r>
    </w:p>
    <w:p w14:paraId="62D83111" w14:textId="00C8F014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for </w:t>
      </w:r>
      <w:r w:rsidR="00C9608E">
        <w:rPr>
          <w:rFonts w:eastAsia="ＭＳ ゴシック" w:cs="ＭＳ ゴシック"/>
          <w:kern w:val="0"/>
          <w:szCs w:val="24"/>
        </w:rPr>
        <w:t>justifiable</w:t>
      </w:r>
      <w:r w:rsidR="00C9608E" w:rsidRPr="002A11F6">
        <w:rPr>
          <w:rFonts w:eastAsia="ＭＳ ゴシック" w:cs="ＭＳ ゴシック"/>
          <w:kern w:val="0"/>
          <w:szCs w:val="24"/>
        </w:rPr>
        <w:t xml:space="preserve"> </w:t>
      </w:r>
      <w:r w:rsidRPr="002A11F6">
        <w:rPr>
          <w:rFonts w:eastAsia="ＭＳ ゴシック" w:cs="ＭＳ ゴシック"/>
          <w:kern w:val="0"/>
          <w:szCs w:val="24"/>
        </w:rPr>
        <w:t>reasons.</w:t>
      </w:r>
    </w:p>
    <w:p w14:paraId="1ADF52D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047A9B2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14 (Successor to a program)</w:t>
      </w:r>
    </w:p>
    <w:p w14:paraId="6E9F5A8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1.  The entrant of a program may declare that the program is the </w:t>
      </w:r>
    </w:p>
    <w:p w14:paraId="726180D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successor to any program that was made by the same team including</w:t>
      </w:r>
    </w:p>
    <w:p w14:paraId="21991CD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all of the primary developers or a part of the same team including</w:t>
      </w:r>
    </w:p>
    <w:p w14:paraId="09F512E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some of the primary developers of any previous championship.  </w:t>
      </w:r>
    </w:p>
    <w:p w14:paraId="19E28F0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The entrant of a program may declare that the program is not </w:t>
      </w:r>
    </w:p>
    <w:p w14:paraId="2396672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successor to any program that was made by the same team including</w:t>
      </w:r>
    </w:p>
    <w:p w14:paraId="5BFFE19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all of the primary developers or a part of the same team including</w:t>
      </w:r>
    </w:p>
    <w:p w14:paraId="027E2DF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some of the primary developers of any previous championship.  </w:t>
      </w:r>
    </w:p>
    <w:p w14:paraId="3DB5CA2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3.  The declaration in Clauses 1 and 2 of this Article must be made to the</w:t>
      </w:r>
    </w:p>
    <w:p w14:paraId="0218EBD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operating committee before the specified date.</w:t>
      </w:r>
    </w:p>
    <w:p w14:paraId="111CBEB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4.  If the developers of the same team of any previous championship are </w:t>
      </w:r>
    </w:p>
    <w:p w14:paraId="16CD7F5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members of different teams in the championship, only one program </w:t>
      </w:r>
    </w:p>
    <w:p w14:paraId="649B566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can be declared as the successor; the other programs will be treated </w:t>
      </w:r>
    </w:p>
    <w:p w14:paraId="364E2B1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as newcomers.  If more than one program is declared as a successor, </w:t>
      </w:r>
    </w:p>
    <w:p w14:paraId="6FD81FB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then the operating committee will arbitrate.</w:t>
      </w:r>
    </w:p>
    <w:p w14:paraId="5145B42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5.  If the entrant does not declare the predecessor of the program as </w:t>
      </w:r>
    </w:p>
    <w:p w14:paraId="7A1E168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lastRenderedPageBreak/>
        <w:t xml:space="preserve">      shown in Clause 3, then the operating committee will decide which is </w:t>
      </w:r>
    </w:p>
    <w:p w14:paraId="6F54619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predecessor of the program, or the program will be treated as </w:t>
      </w:r>
    </w:p>
    <w:p w14:paraId="1330983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 newcomer.</w:t>
      </w:r>
    </w:p>
    <w:p w14:paraId="4A4CAFB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In this case, the program is usually treated as the successor to </w:t>
      </w:r>
    </w:p>
    <w:p w14:paraId="7AFE576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last entered program where the intersection of the primary</w:t>
      </w:r>
    </w:p>
    <w:p w14:paraId="0A6CB6C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devel</w:t>
      </w:r>
      <w:r w:rsidR="009929A8">
        <w:rPr>
          <w:rFonts w:eastAsia="ＭＳ ゴシック" w:cs="ＭＳ ゴシック"/>
          <w:kern w:val="0"/>
          <w:szCs w:val="24"/>
        </w:rPr>
        <w:t>o</w:t>
      </w:r>
      <w:r w:rsidRPr="002A11F6">
        <w:rPr>
          <w:rFonts w:eastAsia="ＭＳ ゴシック" w:cs="ＭＳ ゴシック"/>
          <w:kern w:val="0"/>
          <w:szCs w:val="24"/>
        </w:rPr>
        <w:t xml:space="preserve">pers of the program and the primary developers of the predecessor </w:t>
      </w:r>
    </w:p>
    <w:p w14:paraId="07ADDE5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is not empty.  </w:t>
      </w:r>
    </w:p>
    <w:p w14:paraId="3436AF5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30F1048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15 (Program eligibility)</w:t>
      </w:r>
    </w:p>
    <w:p w14:paraId="294889A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 If the entered program does not satisfy eligibility as defined in Section 2</w:t>
      </w:r>
    </w:p>
    <w:p w14:paraId="5ED5FC9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or the entrant fails to make the application defined in Section 3, the</w:t>
      </w:r>
    </w:p>
    <w:p w14:paraId="5247679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operating committee will forbid the program to enter the championship</w:t>
      </w:r>
    </w:p>
    <w:p w14:paraId="185F1EE6" w14:textId="37AEDCAC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unless it accepts that the reason is </w:t>
      </w:r>
      <w:r w:rsidR="005770BB">
        <w:rPr>
          <w:rFonts w:eastAsia="ＭＳ ゴシック" w:cs="ＭＳ ゴシック"/>
          <w:kern w:val="0"/>
          <w:szCs w:val="24"/>
        </w:rPr>
        <w:t>justifiable</w:t>
      </w:r>
      <w:r w:rsidRPr="002A11F6">
        <w:rPr>
          <w:rFonts w:eastAsia="ＭＳ ゴシック" w:cs="ＭＳ ゴシック"/>
          <w:kern w:val="0"/>
          <w:szCs w:val="24"/>
        </w:rPr>
        <w:t>.</w:t>
      </w:r>
    </w:p>
    <w:p w14:paraId="143112C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The operating committee may request the source codes of the entered </w:t>
      </w:r>
    </w:p>
    <w:p w14:paraId="39A94E9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program to adjudge Clause 1 of this Article.</w:t>
      </w:r>
    </w:p>
    <w:p w14:paraId="2F3957A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45E4056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16 (Approval and confirmation procedures)</w:t>
      </w:r>
    </w:p>
    <w:p w14:paraId="57B0C7B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The entrant must show the operating committee the facts in Clauses 2 and 5</w:t>
      </w:r>
    </w:p>
    <w:p w14:paraId="33EA9C4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of Article 10 if there are any that have changed before the announcement of </w:t>
      </w:r>
    </w:p>
    <w:p w14:paraId="4A79759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the result on each day of the championship.  </w:t>
      </w:r>
    </w:p>
    <w:p w14:paraId="30A0944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1B65DFC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2E47C48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Section 4 (Tournament procedure)</w:t>
      </w:r>
    </w:p>
    <w:p w14:paraId="124ADE4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5D3D6FC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17 (Seeding order)</w:t>
      </w:r>
    </w:p>
    <w:p w14:paraId="18F705E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 The seeding order of the entered programs is decided as follows:</w:t>
      </w:r>
    </w:p>
    <w:p w14:paraId="57AA677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1.  The result of the final of the previous championship</w:t>
      </w:r>
    </w:p>
    <w:p w14:paraId="3F50972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2.  The result of the second preliminary contest of the previous</w:t>
      </w:r>
    </w:p>
    <w:p w14:paraId="11C27E5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championship (finalists being exempted)</w:t>
      </w:r>
    </w:p>
    <w:p w14:paraId="6D76AA8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3.  The result of the first preliminary contest of the previous</w:t>
      </w:r>
    </w:p>
    <w:p w14:paraId="7C78B05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championship (qualifiers of the second preliminary contests being</w:t>
      </w:r>
    </w:p>
    <w:p w14:paraId="3D12F05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exempted)</w:t>
      </w:r>
    </w:p>
    <w:p w14:paraId="1A9A627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4.  The result of the second previous championship</w:t>
      </w:r>
    </w:p>
    <w:p w14:paraId="2FC03F8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5.  The result of the third previous championship, and so on</w:t>
      </w:r>
    </w:p>
    <w:p w14:paraId="7D52F9A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6.  Newcomers (order being determined by drawing)</w:t>
      </w:r>
    </w:p>
    <w:p w14:paraId="733FADE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The drawing for Item 6 of Clause 1 of this Article will be conducted </w:t>
      </w:r>
    </w:p>
    <w:p w14:paraId="6CFEEF5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straight after the deadline for registration of the first preliminary </w:t>
      </w:r>
    </w:p>
    <w:p w14:paraId="0B311C5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contest expires, i.e., straight after the final decision on the entrants</w:t>
      </w:r>
    </w:p>
    <w:p w14:paraId="7619554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for the first day is made.</w:t>
      </w:r>
    </w:p>
    <w:p w14:paraId="44E9618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485059A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18 (Treatment of the seeds)</w:t>
      </w:r>
    </w:p>
    <w:p w14:paraId="4D8B558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1.  There are the first and second preliminary contests and then a final round </w:t>
      </w:r>
    </w:p>
    <w:p w14:paraId="755DB07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in this tournament.</w:t>
      </w:r>
    </w:p>
    <w:p w14:paraId="26472EC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Under the previous article, the top sixteen (16) entered programs </w:t>
      </w:r>
    </w:p>
    <w:p w14:paraId="13D9691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are seeded for the second preliminary contest.  The other entered </w:t>
      </w:r>
    </w:p>
    <w:p w14:paraId="16A0B1E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programs enter the first preliminary contest.</w:t>
      </w:r>
    </w:p>
    <w:p w14:paraId="2DD5C70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3.  The second preliminary contest seeded programs are decided at the </w:t>
      </w:r>
    </w:p>
    <w:p w14:paraId="7D40544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end of March of the championship year, after being accepted for </w:t>
      </w:r>
    </w:p>
    <w:p w14:paraId="27EDABE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championship by the operating committee and not being treated as </w:t>
      </w:r>
    </w:p>
    <w:p w14:paraId="63E9098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'unentered programs' (these cases occurring when applicants withdraw </w:t>
      </w:r>
    </w:p>
    <w:p w14:paraId="7E201C0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and/or the operating committee refuses entry for some reason); such </w:t>
      </w:r>
    </w:p>
    <w:p w14:paraId="30DFD5B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programs are called 'planning-to-enter programs.'</w:t>
      </w:r>
    </w:p>
    <w:p w14:paraId="1615B41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59AB2A4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19 (Procedure for the preliminary contests and the final)</w:t>
      </w:r>
    </w:p>
    <w:p w14:paraId="1680CD2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1.  In the first preliminary contest, all entrants other than the second </w:t>
      </w:r>
    </w:p>
    <w:p w14:paraId="664B9E0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preliminary contest seeded programs enter. </w:t>
      </w:r>
    </w:p>
    <w:p w14:paraId="7DFA16E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There are seven rounds.  The top eight programs qualify for </w:t>
      </w:r>
    </w:p>
    <w:p w14:paraId="7E4CB99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second preliminary contest.</w:t>
      </w:r>
    </w:p>
    <w:p w14:paraId="607989E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In the second preliminary contest, twenty-four (24) programs that </w:t>
      </w:r>
    </w:p>
    <w:p w14:paraId="31AB98D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consist of second preliminary contest seeded programs and the </w:t>
      </w:r>
    </w:p>
    <w:p w14:paraId="1F124B1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qualifying programs of the first preliminary contest enter. </w:t>
      </w:r>
    </w:p>
    <w:p w14:paraId="1BD8726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There are nine rounds.  The top eight programs qualify for the final.</w:t>
      </w:r>
    </w:p>
    <w:p w14:paraId="59AA7FB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3.  In the final, eight programs that consist of the qualifying </w:t>
      </w:r>
    </w:p>
    <w:p w14:paraId="7CF33BB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programs from the second preliminary contest enter. </w:t>
      </w:r>
    </w:p>
    <w:p w14:paraId="1A46D55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There are seven rounds.</w:t>
      </w:r>
    </w:p>
    <w:p w14:paraId="2A72456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4.  In the first and second preliminary contests, the operating committee</w:t>
      </w:r>
    </w:p>
    <w:p w14:paraId="7CDCD34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will ask whether the qualifier wishes to enter the next day.  If the </w:t>
      </w:r>
    </w:p>
    <w:p w14:paraId="3EA3709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entrant quits or it is impossible to make sure that the entrant will </w:t>
      </w:r>
    </w:p>
    <w:p w14:paraId="1F222FB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enter the next day, the qualifying position will go to the next program.</w:t>
      </w:r>
    </w:p>
    <w:p w14:paraId="7D8C319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5.  In the first and second preliminary contests, the total number of </w:t>
      </w:r>
    </w:p>
    <w:p w14:paraId="0656CEE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games may be less than the numbers above, according to circumstance.</w:t>
      </w:r>
    </w:p>
    <w:p w14:paraId="4B4C99E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6.  After the end of March of the championship year and before the </w:t>
      </w:r>
    </w:p>
    <w:p w14:paraId="54B859C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announcement of the results of the first preliminary contest by the </w:t>
      </w:r>
    </w:p>
    <w:p w14:paraId="3F58151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operating committee, if there are any unentered second preliminary </w:t>
      </w:r>
    </w:p>
    <w:p w14:paraId="312E9E6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contest seeded programs, the operating committee will not admit </w:t>
      </w:r>
    </w:p>
    <w:p w14:paraId="647F96F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any program to the second preliminary contest as a seeded program </w:t>
      </w:r>
    </w:p>
    <w:p w14:paraId="0DCFF28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and permit the number of qualified programs to increase.</w:t>
      </w:r>
    </w:p>
    <w:p w14:paraId="7D98DD1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7.  The procedures of Clauses 1, 2, and 3 of this Article apply if the number </w:t>
      </w:r>
    </w:p>
    <w:p w14:paraId="6C67B63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of programs planning to enter is between 25 and 64 (on the last day of </w:t>
      </w:r>
    </w:p>
    <w:p w14:paraId="61C55E0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March of the championship year).  If the number of programs planning </w:t>
      </w:r>
    </w:p>
    <w:p w14:paraId="6BB4FF7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to enter is less than 25, there will be no first preliminary contest.  </w:t>
      </w:r>
    </w:p>
    <w:p w14:paraId="19BA738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If the number is greater than 64, the operating committee will increase </w:t>
      </w:r>
    </w:p>
    <w:p w14:paraId="20EE7AC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number of programs that are seeded for the second preliminary </w:t>
      </w:r>
    </w:p>
    <w:p w14:paraId="77E8E66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contest and of the qualified programs, one for each five teams.</w:t>
      </w:r>
    </w:p>
    <w:p w14:paraId="3CDAF90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8.  If the number in the first or the second preliminary contest is </w:t>
      </w:r>
    </w:p>
    <w:p w14:paraId="3790104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odd (the number is fixed when the entrants come to the venue or </w:t>
      </w:r>
    </w:p>
    <w:p w14:paraId="2CCE51D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communicate with the operating committee before the assembly time),</w:t>
      </w:r>
    </w:p>
    <w:p w14:paraId="0227306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operating committee will let a hypothetical program (such a </w:t>
      </w:r>
    </w:p>
    <w:p w14:paraId="3477A95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program being called an 'imaginary program') enter the contest.  </w:t>
      </w:r>
    </w:p>
    <w:p w14:paraId="6DA85FF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imaginary program will not qualify.  If it achieves a qualifying </w:t>
      </w:r>
    </w:p>
    <w:p w14:paraId="6F76BD7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position, that position will go to a regular program.</w:t>
      </w:r>
    </w:p>
    <w:p w14:paraId="394FF26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9.  The imaginary program is exempted from Articles 6 and 10.</w:t>
      </w:r>
    </w:p>
    <w:p w14:paraId="4B13F1E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10. All the games of the imaginary program are loss by default.</w:t>
      </w:r>
    </w:p>
    <w:p w14:paraId="5732F3A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58B9CF8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20 (Treatment of late/refused programs)</w:t>
      </w:r>
    </w:p>
    <w:p w14:paraId="6B5BCFB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1.  If an applicant declines to enter the championship, the applicant </w:t>
      </w:r>
    </w:p>
    <w:p w14:paraId="3C3CF04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must contact the operating committee before the following deadlines:</w:t>
      </w:r>
    </w:p>
    <w:p w14:paraId="08DBC32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Second preliminary contest seed applicants should contact the </w:t>
      </w:r>
    </w:p>
    <w:p w14:paraId="71DB127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operating committee before the announcement of the first preliminary </w:t>
      </w:r>
    </w:p>
    <w:p w14:paraId="7C61961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contest.</w:t>
      </w:r>
    </w:p>
    <w:p w14:paraId="46C79EE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Others should contact the operating committee before the assembly </w:t>
      </w:r>
    </w:p>
    <w:p w14:paraId="73273CA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time of the first preliminary contest.  </w:t>
      </w:r>
    </w:p>
    <w:p w14:paraId="434F033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If there is a possibility that an entrant may arrive later than the </w:t>
      </w:r>
    </w:p>
    <w:p w14:paraId="493A934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assembly time, he/she must inform the operating committee of this </w:t>
      </w:r>
    </w:p>
    <w:p w14:paraId="67308C7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lastRenderedPageBreak/>
        <w:t xml:space="preserve">      before the assembly time.</w:t>
      </w:r>
    </w:p>
    <w:p w14:paraId="4C88A4B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3.  In the first and second preliminary contests, if an entrant does </w:t>
      </w:r>
    </w:p>
    <w:p w14:paraId="3124D0C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not register or contact the operating committee before the assembly </w:t>
      </w:r>
    </w:p>
    <w:p w14:paraId="6C69841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time to decline to enter or say that he/she will be late, then the </w:t>
      </w:r>
    </w:p>
    <w:p w14:paraId="26FDF3A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entrant will be considered as having given up the program and may </w:t>
      </w:r>
    </w:p>
    <w:p w14:paraId="7778FA3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not enter the games on that day or afterwards.</w:t>
      </w:r>
    </w:p>
    <w:p w14:paraId="7725460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4.  In the final, even if an entrant does not register or contact the </w:t>
      </w:r>
    </w:p>
    <w:p w14:paraId="6BFBB62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operating committee before the assembly time to decline to enter </w:t>
      </w:r>
    </w:p>
    <w:p w14:paraId="3287167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or report that he/she will be late, the entrant may enter the games </w:t>
      </w:r>
    </w:p>
    <w:p w14:paraId="03766EB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after registration if ready to play.</w:t>
      </w:r>
    </w:p>
    <w:p w14:paraId="71810F0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5.  In the case of any entrant who has given up, who contacts the operating</w:t>
      </w:r>
    </w:p>
    <w:p w14:paraId="7F2A8F7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committee too late to decline to enter, or who fails to contact the </w:t>
      </w:r>
    </w:p>
    <w:p w14:paraId="1ECF38F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operating committee about being late, the operating committee will </w:t>
      </w:r>
    </w:p>
    <w:p w14:paraId="0EC999D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give such an entrant a warning and/or restrict that entrant from </w:t>
      </w:r>
    </w:p>
    <w:p w14:paraId="671F06A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entering subsequent championships.  However, such penalty will not </w:t>
      </w:r>
    </w:p>
    <w:p w14:paraId="2C4FD83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apply if the operating committee judges that circumstances were beyond </w:t>
      </w:r>
    </w:p>
    <w:p w14:paraId="0E2686C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entrant's control (e.g., traffic accident or sudden illness).</w:t>
      </w:r>
    </w:p>
    <w:p w14:paraId="770C6C9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6.  An entrant may give up the games if the entrant declares a wish to do</w:t>
      </w:r>
    </w:p>
    <w:p w14:paraId="32AF75F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so to the operating committee and the operating committee accepts the </w:t>
      </w:r>
    </w:p>
    <w:p w14:paraId="104E322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declaration.  In this case, the results of the game and the succeeding </w:t>
      </w:r>
    </w:p>
    <w:p w14:paraId="22E76B7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games of the team are loss by default.</w:t>
      </w:r>
    </w:p>
    <w:p w14:paraId="2313B2B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7.  Despite Clause 10 of Article 19 and Clause 6 of this Article, the results</w:t>
      </w:r>
    </w:p>
    <w:p w14:paraId="45BCE11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of the games between two teams that have given up and the games between </w:t>
      </w:r>
    </w:p>
    <w:p w14:paraId="7A130BE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teams that have given up and the imaginary program are draws.</w:t>
      </w:r>
    </w:p>
    <w:p w14:paraId="47BDC9F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56F998D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21 (Swiss pairing method)</w:t>
      </w:r>
    </w:p>
    <w:p w14:paraId="40694BF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 The perfect Swiss pairing method is defined as follows:</w:t>
      </w:r>
    </w:p>
    <w:p w14:paraId="2294371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1. In each round, there is one win point for a win, a half-win point for</w:t>
      </w:r>
    </w:p>
    <w:p w14:paraId="2B1270E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 draw, and zero win points for a loss, these to be combined with the </w:t>
      </w:r>
    </w:p>
    <w:p w14:paraId="7D8332C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win points of the preceding rounds.  Entrants who have the same win </w:t>
      </w:r>
    </w:p>
    <w:p w14:paraId="2D40C23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points are paired where possible.  If it is the first round, all </w:t>
      </w:r>
    </w:p>
    <w:p w14:paraId="286830A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entrants have zero win points to start with.</w:t>
      </w:r>
    </w:p>
    <w:p w14:paraId="401FE4C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2. If pairing fails on the rule above (if, for instance, the number </w:t>
      </w:r>
    </w:p>
    <w:p w14:paraId="2298FCF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of entrants with the same points is odd), then entrants who have </w:t>
      </w:r>
    </w:p>
    <w:p w14:paraId="622D529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nearly equal win points will be paired.</w:t>
      </w:r>
    </w:p>
    <w:p w14:paraId="7FC55F6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3. The same opponents are not paired twice.</w:t>
      </w:r>
    </w:p>
    <w:p w14:paraId="51EA3E1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2.  The modified Swiss (accelerated Swiss) pairing method is like the</w:t>
      </w:r>
    </w:p>
    <w:p w14:paraId="225C2D5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perfect Swiss pairing method.  In each round, the win points of the </w:t>
      </w:r>
    </w:p>
    <w:p w14:paraId="4544B65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preceding rounds except for the previous round are totaled.</w:t>
      </w:r>
    </w:p>
    <w:p w14:paraId="781480A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3.  In the preliminary contest, the pairing is decided according to </w:t>
      </w:r>
    </w:p>
    <w:p w14:paraId="4599287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following:</w:t>
      </w:r>
    </w:p>
    <w:p w14:paraId="1FB333B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1.  By the perfect Swiss pairing method for the first round.</w:t>
      </w:r>
    </w:p>
    <w:p w14:paraId="38D44B2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2.  By the perfect Swiss pairing method, supposing the higher seeded </w:t>
      </w:r>
    </w:p>
    <w:p w14:paraId="4352DB5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teams win, for the second round.</w:t>
      </w:r>
    </w:p>
    <w:p w14:paraId="5CB4CAA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3.  By the modified Swiss pairing method for the third round.</w:t>
      </w:r>
    </w:p>
    <w:p w14:paraId="1ED052A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4.  By the perfect Swiss pairing method for the fourth round and </w:t>
      </w:r>
    </w:p>
    <w:p w14:paraId="38FF713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thereafter.</w:t>
      </w:r>
    </w:p>
    <w:p w14:paraId="3AA611D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4.  The pairings and the first player for each game are decided by a </w:t>
      </w:r>
    </w:p>
    <w:p w14:paraId="1006F89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pairing system provided by the operating committee.  If the pairing </w:t>
      </w:r>
    </w:p>
    <w:p w14:paraId="767B750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system does not decide the pairing, the operating committee will decide.</w:t>
      </w:r>
    </w:p>
    <w:p w14:paraId="79453B8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5.  The round-robin method is applied to the final.  All orders of </w:t>
      </w:r>
    </w:p>
    <w:p w14:paraId="700A581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games and first players of all games are decided by the operating</w:t>
      </w:r>
    </w:p>
    <w:p w14:paraId="57E1D89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lastRenderedPageBreak/>
        <w:t xml:space="preserve">      committee before the first round begins.</w:t>
      </w:r>
    </w:p>
    <w:p w14:paraId="0E3F3DA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2B2BE70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22 (Championship results)</w:t>
      </w:r>
    </w:p>
    <w:p w14:paraId="4E4A274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The championship results are determined by the following rules, in the order</w:t>
      </w:r>
    </w:p>
    <w:p w14:paraId="0DD253D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given, where a draw is treated as a half win and a half loss (or a half-win</w:t>
      </w:r>
    </w:p>
    <w:p w14:paraId="58E7590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point):</w:t>
      </w:r>
    </w:p>
    <w:p w14:paraId="3E4EB63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Number of win points</w:t>
      </w:r>
    </w:p>
    <w:p w14:paraId="6CB1F61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2. Sum of all opponents' win points</w:t>
      </w:r>
    </w:p>
    <w:p w14:paraId="023A7F1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3. Sum of all defeated opponents' win points</w:t>
      </w:r>
    </w:p>
    <w:p w14:paraId="192B3C3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4. Sum of all defeated opponents' win points, except the top and the </w:t>
      </w:r>
    </w:p>
    <w:p w14:paraId="2AB1410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bottom</w:t>
      </w:r>
    </w:p>
    <w:p w14:paraId="6D1790F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5. Results of head-to-head competition; number of wins minus number of</w:t>
      </w:r>
    </w:p>
    <w:p w14:paraId="3C221AA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losses, taking into account only those games involving the player</w:t>
      </w:r>
    </w:p>
    <w:p w14:paraId="0364F29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whose results are the same after 1 to 4 above</w:t>
      </w:r>
    </w:p>
    <w:p w14:paraId="52BBBC6F" w14:textId="4A548F2C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6. Second preliminary contest seeded programs are </w:t>
      </w:r>
      <w:r w:rsidR="005770BB" w:rsidRPr="002A11F6">
        <w:rPr>
          <w:rFonts w:eastAsia="ＭＳ ゴシック" w:cs="ＭＳ ゴシック"/>
          <w:kern w:val="0"/>
          <w:szCs w:val="24"/>
        </w:rPr>
        <w:t>h</w:t>
      </w:r>
      <w:r w:rsidR="005770BB">
        <w:rPr>
          <w:rFonts w:eastAsia="ＭＳ ゴシック" w:cs="ＭＳ ゴシック"/>
          <w:kern w:val="0"/>
          <w:szCs w:val="24"/>
        </w:rPr>
        <w:t>i</w:t>
      </w:r>
      <w:r w:rsidR="005770BB" w:rsidRPr="002A11F6">
        <w:rPr>
          <w:rFonts w:eastAsia="ＭＳ ゴシック" w:cs="ＭＳ ゴシック"/>
          <w:kern w:val="0"/>
          <w:szCs w:val="24"/>
        </w:rPr>
        <w:t xml:space="preserve">gher </w:t>
      </w:r>
      <w:r w:rsidRPr="002A11F6">
        <w:rPr>
          <w:rFonts w:eastAsia="ＭＳ ゴシック" w:cs="ＭＳ ゴシック"/>
          <w:kern w:val="0"/>
          <w:szCs w:val="24"/>
        </w:rPr>
        <w:t>than the qualifying</w:t>
      </w:r>
    </w:p>
    <w:p w14:paraId="0738DAE6" w14:textId="29056460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programs of the first preliminary contest.</w:t>
      </w:r>
    </w:p>
    <w:p w14:paraId="2B32649A" w14:textId="4EE88519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7. Results of the second preliminary contest for the final/results </w:t>
      </w:r>
      <w:r w:rsidR="005770BB">
        <w:rPr>
          <w:rFonts w:eastAsia="ＭＳ ゴシック" w:cs="ＭＳ ゴシック"/>
          <w:kern w:val="0"/>
          <w:szCs w:val="24"/>
        </w:rPr>
        <w:t>o</w:t>
      </w:r>
      <w:r w:rsidR="005770BB" w:rsidRPr="002A11F6">
        <w:rPr>
          <w:rFonts w:eastAsia="ＭＳ ゴシック" w:cs="ＭＳ ゴシック"/>
          <w:kern w:val="0"/>
          <w:szCs w:val="24"/>
        </w:rPr>
        <w:t xml:space="preserve">f </w:t>
      </w:r>
      <w:r w:rsidRPr="002A11F6">
        <w:rPr>
          <w:rFonts w:eastAsia="ＭＳ ゴシック" w:cs="ＭＳ ゴシック"/>
          <w:kern w:val="0"/>
          <w:szCs w:val="24"/>
        </w:rPr>
        <w:t>the</w:t>
      </w:r>
    </w:p>
    <w:p w14:paraId="474A208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first preliminary contest for the second preliminary contest.</w:t>
      </w:r>
    </w:p>
    <w:p w14:paraId="01CE471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8. Order of seeding (for seeded teams) or position in a preliminary </w:t>
      </w:r>
    </w:p>
    <w:p w14:paraId="618AF13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contest (for the others)</w:t>
      </w:r>
    </w:p>
    <w:p w14:paraId="2A55728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2B1671F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171EE5E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Section 5 (Game process)</w:t>
      </w:r>
    </w:p>
    <w:p w14:paraId="17677CB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7828DE4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23 (Process)</w:t>
      </w:r>
    </w:p>
    <w:p w14:paraId="52E473E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 All games are played without handicap.</w:t>
      </w:r>
    </w:p>
    <w:p w14:paraId="213E652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Each starting time is announced by the operating committee at least ten </w:t>
      </w:r>
    </w:p>
    <w:p w14:paraId="71BBE1B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minutes before the start of play.</w:t>
      </w:r>
    </w:p>
    <w:p w14:paraId="4FCEDAB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3.  All games are conducted through the championship server.</w:t>
      </w:r>
    </w:p>
    <w:p w14:paraId="4DA938A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4.  The message announcing the start of each game is given by the championship</w:t>
      </w:r>
    </w:p>
    <w:p w14:paraId="6FEE616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server.  If the championship server is not available, then a </w:t>
      </w:r>
    </w:p>
    <w:p w14:paraId="271AF83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referee will give a sign to start the game, but if both players </w:t>
      </w:r>
    </w:p>
    <w:p w14:paraId="50B058E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agree, they may start earlier than the referee's signal.</w:t>
      </w:r>
    </w:p>
    <w:p w14:paraId="18504FD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5.  If it is impossible to start the game at the planned starting time,</w:t>
      </w:r>
    </w:p>
    <w:p w14:paraId="5C14D45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difference between the planned starting time and the </w:t>
      </w:r>
    </w:p>
    <w:p w14:paraId="2622B52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actual starting time will be subtracted from the playing time of the </w:t>
      </w:r>
    </w:p>
    <w:p w14:paraId="1C8D08D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side for which starting on time was not possible.  If it is impossible </w:t>
      </w:r>
    </w:p>
    <w:p w14:paraId="6999E2B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for both sides to start the game, the time difference will be subtracted </w:t>
      </w:r>
    </w:p>
    <w:p w14:paraId="4F9C98C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from both sides.</w:t>
      </w:r>
    </w:p>
    <w:p w14:paraId="459DA02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6.  If the championship server is not available, then play will be </w:t>
      </w:r>
    </w:p>
    <w:p w14:paraId="4B16935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conducted manually.</w:t>
      </w:r>
    </w:p>
    <w:p w14:paraId="3C1E9AB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7.  After each game has started, no person may act in a way that affects the</w:t>
      </w:r>
    </w:p>
    <w:p w14:paraId="7D23185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generation of any move.</w:t>
      </w:r>
    </w:p>
    <w:p w14:paraId="466A30C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8.  The following procedure must be carried out by the primary developer </w:t>
      </w:r>
    </w:p>
    <w:p w14:paraId="72DE145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or the representative entrant of the program. (If the entrant makes </w:t>
      </w:r>
    </w:p>
    <w:p w14:paraId="4CBF237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 request to the operating committee before the planned starting time </w:t>
      </w:r>
    </w:p>
    <w:p w14:paraId="5BC0B91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of the game and the operating committee permits another person to </w:t>
      </w:r>
    </w:p>
    <w:p w14:paraId="0B8982E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act (such a person being called an 'agent'), the agent may carry out </w:t>
      </w:r>
    </w:p>
    <w:p w14:paraId="357049D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procedure.)</w:t>
      </w:r>
    </w:p>
    <w:p w14:paraId="2FCE6A9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1.  Start the entered program and establish communication with the</w:t>
      </w:r>
    </w:p>
    <w:p w14:paraId="1CDD063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CSA LAN server at the last moment.</w:t>
      </w:r>
    </w:p>
    <w:p w14:paraId="6645400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2.  Enter an opponent's move when proceeding manually. </w:t>
      </w:r>
    </w:p>
    <w:p w14:paraId="09B54B2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lastRenderedPageBreak/>
        <w:t xml:space="preserve">    3.  Quit the program when a referee requests.</w:t>
      </w:r>
    </w:p>
    <w:p w14:paraId="0B1089A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4.  Establish/re-establish communication between the machine in venue </w:t>
      </w:r>
    </w:p>
    <w:p w14:paraId="147EBDB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and the remote machine when remote participation is in operation,</w:t>
      </w:r>
    </w:p>
    <w:p w14:paraId="5D41DA3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as in Article 12.</w:t>
      </w:r>
    </w:p>
    <w:p w14:paraId="425D790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5.  Carry out communications manually between the front machine and the </w:t>
      </w:r>
    </w:p>
    <w:p w14:paraId="16F8BD7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move-generating machine, as in Article 13.</w:t>
      </w:r>
    </w:p>
    <w:p w14:paraId="5F8A23D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9.  If a game is aborted as a result of some accident after the start,</w:t>
      </w:r>
    </w:p>
    <w:p w14:paraId="518F1C7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 referee may order the game to be played or replayed manually at that </w:t>
      </w:r>
    </w:p>
    <w:p w14:paraId="7A43139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point, or, in certain cases, a couple of moves before that point.</w:t>
      </w:r>
    </w:p>
    <w:p w14:paraId="7A542B7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</w:t>
      </w:r>
    </w:p>
    <w:p w14:paraId="0A14BF1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24 (Time spent)</w:t>
      </w:r>
    </w:p>
    <w:p w14:paraId="58F2974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 The time spent is counted in seconds, rounding fractions down if desired.</w:t>
      </w:r>
    </w:p>
    <w:p w14:paraId="6DA1C5F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2.  The total time spent is the sum of time spent.</w:t>
      </w:r>
    </w:p>
    <w:p w14:paraId="5374FA6E" w14:textId="77777777" w:rsidR="00D043B1" w:rsidRDefault="002A11F6" w:rsidP="005709E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3.  </w:t>
      </w:r>
      <w:r w:rsidR="005709E2" w:rsidRPr="005709E2">
        <w:rPr>
          <w:rFonts w:eastAsia="ＭＳ ゴシック" w:cs="ＭＳ ゴシック"/>
          <w:kern w:val="0"/>
          <w:szCs w:val="24"/>
        </w:rPr>
        <w:t xml:space="preserve">Each program is initially allowed ten (10) minutes, plus ten (10) seconds </w:t>
      </w:r>
    </w:p>
    <w:p w14:paraId="1052421F" w14:textId="3267CFED" w:rsidR="002A11F6" w:rsidRPr="002A11F6" w:rsidRDefault="00D043B1" w:rsidP="005709E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>
        <w:rPr>
          <w:rFonts w:eastAsia="ＭＳ ゴシック" w:cs="ＭＳ ゴシック" w:hint="eastAsia"/>
          <w:kern w:val="0"/>
          <w:szCs w:val="24"/>
        </w:rPr>
        <w:t xml:space="preserve">      </w:t>
      </w:r>
      <w:r w:rsidR="005709E2" w:rsidRPr="005709E2">
        <w:rPr>
          <w:rFonts w:eastAsia="ＭＳ ゴシック" w:cs="ＭＳ ゴシック"/>
          <w:kern w:val="0"/>
          <w:szCs w:val="24"/>
        </w:rPr>
        <w:t>for each of its turns</w:t>
      </w:r>
      <w:r>
        <w:rPr>
          <w:rFonts w:eastAsia="ＭＳ ゴシック" w:cs="ＭＳ ゴシック" w:hint="eastAsia"/>
          <w:kern w:val="0"/>
          <w:szCs w:val="24"/>
        </w:rPr>
        <w:t xml:space="preserve">.  </w:t>
      </w:r>
      <w:r w:rsidR="002A11F6" w:rsidRPr="002A11F6">
        <w:rPr>
          <w:rFonts w:eastAsia="ＭＳ ゴシック" w:cs="ＭＳ ゴシック"/>
          <w:kern w:val="0"/>
          <w:szCs w:val="24"/>
        </w:rPr>
        <w:t xml:space="preserve">If one side runs out of time </w:t>
      </w:r>
    </w:p>
    <w:p w14:paraId="3EBF49E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before it wins or declares a win, then it loses the game, even if </w:t>
      </w:r>
    </w:p>
    <w:p w14:paraId="4B82BD98" w14:textId="2393D523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it mates on the move made when the total time spent is greater than </w:t>
      </w:r>
      <w:r w:rsidR="00D043B1">
        <w:rPr>
          <w:rFonts w:eastAsia="ＭＳ ゴシック" w:cs="ＭＳ ゴシック" w:hint="eastAsia"/>
          <w:kern w:val="0"/>
          <w:szCs w:val="24"/>
        </w:rPr>
        <w:t xml:space="preserve">   </w:t>
      </w:r>
    </w:p>
    <w:p w14:paraId="71B03D2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or equal to the time limit (10 minutes plus 10n seconds, when it is</w:t>
      </w:r>
    </w:p>
    <w:p w14:paraId="1127895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program's nth turn).</w:t>
      </w:r>
    </w:p>
    <w:p w14:paraId="34CDA09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4.  The operating committee may reduce the time limit depending on </w:t>
      </w:r>
    </w:p>
    <w:p w14:paraId="4F9742C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championship procedures.</w:t>
      </w:r>
    </w:p>
    <w:p w14:paraId="78E8EE4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5.  When playing through the championship server, the server counts</w:t>
      </w:r>
    </w:p>
    <w:p w14:paraId="1B09356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time spent for each move and manages the total time spent.</w:t>
      </w:r>
    </w:p>
    <w:p w14:paraId="4B5207E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time spent for a move is measured between the sending of the </w:t>
      </w:r>
    </w:p>
    <w:p w14:paraId="250538A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opponent's last move (or the server's initial order to start the game) </w:t>
      </w:r>
    </w:p>
    <w:p w14:paraId="545C1AF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and receiving the reply.  The delay time is included in the time spent.</w:t>
      </w:r>
    </w:p>
    <w:p w14:paraId="6C825E1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6.  When playing manually, the time spent is counted according to the </w:t>
      </w:r>
    </w:p>
    <w:p w14:paraId="605FE68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time spent as counted by the program.</w:t>
      </w:r>
    </w:p>
    <w:p w14:paraId="5A1BAAF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7.  When playing manually and by remote participation, time spent is </w:t>
      </w:r>
    </w:p>
    <w:p w14:paraId="727AFBC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counted on the machine in venue.  The time spent includes the </w:t>
      </w:r>
    </w:p>
    <w:p w14:paraId="731AF68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communication time and the reconnection time (for communication breaks).</w:t>
      </w:r>
    </w:p>
    <w:p w14:paraId="6C6FCFF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8.  When playing manually and using a front machine, time spent is counted </w:t>
      </w:r>
    </w:p>
    <w:p w14:paraId="188AF30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on the front machine.  The time spent includes the communication time </w:t>
      </w:r>
    </w:p>
    <w:p w14:paraId="25993BF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between the front machine and the move-generating machine.</w:t>
      </w:r>
    </w:p>
    <w:p w14:paraId="029E3AF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0B48CD1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25 (Declaration of a win)</w:t>
      </w:r>
    </w:p>
    <w:p w14:paraId="02F1413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1.  The program may declare a win (such a declaration being called </w:t>
      </w:r>
    </w:p>
    <w:p w14:paraId="7C5F41C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'declaration of a win') if the position satisfies all of the</w:t>
      </w:r>
    </w:p>
    <w:p w14:paraId="6D6BF87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following conditions.  If the position does not satisfy one</w:t>
      </w:r>
    </w:p>
    <w:p w14:paraId="6228EB7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or more conditions, then the declaring side loses:</w:t>
      </w:r>
    </w:p>
    <w:p w14:paraId="56DD16A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1.  It is the declaring side's turn.</w:t>
      </w:r>
    </w:p>
    <w:p w14:paraId="7ABB053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2.  The King of the declaring side is in the third rank or beyond.</w:t>
      </w:r>
    </w:p>
    <w:p w14:paraId="73C5100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3.  The declaring side has 28 (the first player) or 27 (the second</w:t>
      </w:r>
    </w:p>
    <w:p w14:paraId="6A05147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player) piece points or more.  Piece points are counted only</w:t>
      </w:r>
    </w:p>
    <w:p w14:paraId="5FEFFCE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for pieces of the declaring side that are in hand or in the third</w:t>
      </w:r>
    </w:p>
    <w:p w14:paraId="14C6805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rank or beyond.  Piece points are counted as follows:  King: 0;</w:t>
      </w:r>
    </w:p>
    <w:p w14:paraId="1E37441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Rook, Bishop, Promoted Rook, or Promoted Bishop: 5; Other: 1.</w:t>
      </w:r>
    </w:p>
    <w:p w14:paraId="493B9A5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4.  The declaring side has 10 or more pieces other than the King</w:t>
      </w:r>
    </w:p>
    <w:p w14:paraId="0E9DDF9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in the third rank or beyond.</w:t>
      </w:r>
    </w:p>
    <w:p w14:paraId="59977CB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5.  There is no check on the King of the declaring side.</w:t>
      </w:r>
    </w:p>
    <w:p w14:paraId="2398890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6.  The declaring side has at least one second left.</w:t>
      </w:r>
    </w:p>
    <w:p w14:paraId="2DCD470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2.  The declaration of a win must be done by the program in the</w:t>
      </w:r>
    </w:p>
    <w:p w14:paraId="372BAD7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lastRenderedPageBreak/>
        <w:t xml:space="preserve">      following manner:</w:t>
      </w:r>
    </w:p>
    <w:p w14:paraId="21A99B3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1.  The program must display the declaration on the monitor.</w:t>
      </w:r>
    </w:p>
    <w:p w14:paraId="02B4A50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2.  The program must send an "@KACHI" command, too, when </w:t>
      </w:r>
    </w:p>
    <w:p w14:paraId="672B2C9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playing through the championship server.</w:t>
      </w:r>
    </w:p>
    <w:p w14:paraId="7E5BA30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1C896D0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26 (Outcome of the game)</w:t>
      </w:r>
    </w:p>
    <w:p w14:paraId="5F277AC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 The outcome of a game is determined by the following rules, in the</w:t>
      </w:r>
    </w:p>
    <w:p w14:paraId="089E261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order given:</w:t>
      </w:r>
    </w:p>
    <w:p w14:paraId="36274B1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1.  An adjudication or a decision by a referee.</w:t>
      </w:r>
    </w:p>
    <w:p w14:paraId="1C78A74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2.  A decision by the championship server.</w:t>
      </w:r>
    </w:p>
    <w:p w14:paraId="5BB6BE5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After deciding the outcome, a referee displays the outcome at the </w:t>
      </w:r>
    </w:p>
    <w:p w14:paraId="0CB0DE2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specified place.  The outcome is fixed when the operating committee</w:t>
      </w:r>
    </w:p>
    <w:p w14:paraId="78467F9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announces the pairing or (for the last game) the operating committee</w:t>
      </w:r>
    </w:p>
    <w:p w14:paraId="439A8BE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announces the results of each day.  After such time, results cannot be </w:t>
      </w:r>
    </w:p>
    <w:p w14:paraId="1AF58C5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changed, even if errors are subsequently found.</w:t>
      </w:r>
    </w:p>
    <w:p w14:paraId="591679C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4E4B287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27 (Outcome of a game by decision of the referees)</w:t>
      </w:r>
    </w:p>
    <w:p w14:paraId="345BBD7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 The referees may decide which program loses when the following</w:t>
      </w:r>
    </w:p>
    <w:p w14:paraId="3E80311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conditions occur (except when both sides satisfy the conditions):</w:t>
      </w:r>
    </w:p>
    <w:p w14:paraId="56E8BF7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1.  There are no legal moves left.</w:t>
      </w:r>
    </w:p>
    <w:p w14:paraId="3A05E5D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2.  Total time spent has reached the time limit that is defined in </w:t>
      </w:r>
    </w:p>
    <w:p w14:paraId="0F501A8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Clause 3 of Article 24.</w:t>
      </w:r>
    </w:p>
    <w:p w14:paraId="0F15FB8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3.  There has been one or more illegal moves.</w:t>
      </w:r>
    </w:p>
    <w:p w14:paraId="595ECE5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4.  The opponent legally declares a win.</w:t>
      </w:r>
    </w:p>
    <w:p w14:paraId="251DF1B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5.  The declaration of a win has been unsatisfactory.</w:t>
      </w:r>
    </w:p>
    <w:p w14:paraId="08CDB4D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6.  There has been illegal communication when playing through the LAN</w:t>
      </w:r>
    </w:p>
    <w:p w14:paraId="56A090D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(where illegality results from not following the CSA server protocol</w:t>
      </w:r>
    </w:p>
    <w:p w14:paraId="68E2AE4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ver.1.2.1).</w:t>
      </w:r>
    </w:p>
    <w:p w14:paraId="5B43B50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7.  It is impossible to input/output a move as a result of a program </w:t>
      </w:r>
    </w:p>
    <w:p w14:paraId="4F8496F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stopping for any reason, such as problems with communication or</w:t>
      </w:r>
    </w:p>
    <w:p w14:paraId="2CA0A89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the operating system, after the start of thinking about the </w:t>
      </w:r>
    </w:p>
    <w:p w14:paraId="2A70BCC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fifth move.  But the referee will not decide which program loses </w:t>
      </w:r>
    </w:p>
    <w:p w14:paraId="4206741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if the program stops after an illegal character string has been </w:t>
      </w:r>
    </w:p>
    <w:p w14:paraId="0CA125E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sent, displayed, and kept in the display after the program stops.</w:t>
      </w:r>
    </w:p>
    <w:p w14:paraId="1D37A63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8.  It is impossible to resume smoothly when a referee orders as such </w:t>
      </w:r>
    </w:p>
    <w:p w14:paraId="7AF09EF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    at any point (position, turn, time spent).</w:t>
      </w:r>
    </w:p>
    <w:p w14:paraId="7C10384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9.  A referee decides that the entrant has made an illegal action.</w:t>
      </w:r>
    </w:p>
    <w:p w14:paraId="154C236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The position of perpetual repetition is a draw, except that if one </w:t>
      </w:r>
    </w:p>
    <w:p w14:paraId="24F7335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side's moves are checks only then that side loses the game.  Perpetual </w:t>
      </w:r>
    </w:p>
    <w:p w14:paraId="3A7A1D7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repetition is decided by the championship server if the game</w:t>
      </w:r>
    </w:p>
    <w:p w14:paraId="79C8942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is under LAN.  It is decided by the perpetual repetition decision</w:t>
      </w:r>
    </w:p>
    <w:p w14:paraId="1EE7772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program prepared by the operating committee after being declared</w:t>
      </w:r>
    </w:p>
    <w:p w14:paraId="30D3D46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to the operating committee by referees, primary developers of the </w:t>
      </w:r>
    </w:p>
    <w:p w14:paraId="4987A80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programs, representative entrants, or agents.</w:t>
      </w:r>
    </w:p>
    <w:p w14:paraId="74466BC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3.  If the number of total moves reaches 256, the referees decide neither</w:t>
      </w:r>
    </w:p>
    <w:p w14:paraId="4CA2DEC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program should lose, and the position is not perpetual repetition, then</w:t>
      </w:r>
    </w:p>
    <w:p w14:paraId="1F497EC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result of the game is a draw.  If there are no legal moves for the</w:t>
      </w:r>
    </w:p>
    <w:p w14:paraId="6191E6F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first player after the 256th move, then the first player loses.</w:t>
      </w:r>
    </w:p>
    <w:p w14:paraId="3555AA6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4.  The referees will decide on an appropriate course of action (decide</w:t>
      </w:r>
    </w:p>
    <w:p w14:paraId="32771F1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outcome (a win, a loss, a draw), replaying from the start, resuming </w:t>
      </w:r>
    </w:p>
    <w:p w14:paraId="1EF1726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from a certain position, etc.) if a LAN cable causes trouble and/or </w:t>
      </w:r>
    </w:p>
    <w:p w14:paraId="2FBDBAB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there is an accidental power shutoff.</w:t>
      </w:r>
    </w:p>
    <w:p w14:paraId="1CB109A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lastRenderedPageBreak/>
        <w:t>5.  The referees will decide the outcome (including a draw) even during</w:t>
      </w:r>
    </w:p>
    <w:p w14:paraId="4ECAFE5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 game, in order to allow the tournament to proceed if the tournament</w:t>
      </w:r>
    </w:p>
    <w:p w14:paraId="5C8D1B5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procedure does not go as planned.</w:t>
      </w:r>
    </w:p>
    <w:p w14:paraId="2C5DAAA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2067787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28 (Unexpected contingency)</w:t>
      </w:r>
    </w:p>
    <w:p w14:paraId="3C84695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1.  If an unexpected contingency (for example, a disaster, a blackout, </w:t>
      </w:r>
    </w:p>
    <w:p w14:paraId="3ECAADE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 LAN server problem) happens to occur, the referees will resume the </w:t>
      </w:r>
    </w:p>
    <w:p w14:paraId="007DB18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tournament as just before the unexpected contingency insofar as possible.</w:t>
      </w:r>
    </w:p>
    <w:p w14:paraId="7110A6F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Depending on the nature of the unexpected contingency, the operating </w:t>
      </w:r>
    </w:p>
    <w:p w14:paraId="26E2358A" w14:textId="53A0822D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committee chair may decide the course of operation on a case-by-case </w:t>
      </w:r>
    </w:p>
    <w:p w14:paraId="4F2CAC0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basis thereafter.</w:t>
      </w:r>
    </w:p>
    <w:p w14:paraId="7FD13C0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18F9839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29 (Game record)</w:t>
      </w:r>
    </w:p>
    <w:p w14:paraId="3739C24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 The operating committee may publish any game record at any time.</w:t>
      </w:r>
    </w:p>
    <w:p w14:paraId="3DDEB46C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Entrants must bring the game record to the operating committee </w:t>
      </w:r>
    </w:p>
    <w:p w14:paraId="23BC678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immediately after the game if the game is played manually.  A USB </w:t>
      </w:r>
    </w:p>
    <w:p w14:paraId="0DDC8D2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flash memory should be used.</w:t>
      </w:r>
    </w:p>
    <w:p w14:paraId="611F9BE2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3.  The file format for the game record (defined in the second clause)</w:t>
      </w:r>
    </w:p>
    <w:p w14:paraId="14AC05F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must be the CSA standard game record file format.</w:t>
      </w:r>
    </w:p>
    <w:p w14:paraId="266DBEE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4.  In the file of the game record (defined in the second clause), the</w:t>
      </w:r>
    </w:p>
    <w:p w14:paraId="5B418C8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entrant must record each amount of time spent.</w:t>
      </w:r>
    </w:p>
    <w:p w14:paraId="7CB893A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</w:t>
      </w:r>
    </w:p>
    <w:p w14:paraId="500600A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</w:t>
      </w:r>
    </w:p>
    <w:p w14:paraId="1153F87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Section 6  Program-keeping and appeals</w:t>
      </w:r>
    </w:p>
    <w:p w14:paraId="5D70838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407229F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Article 30 (Program-keeping period and appeals)</w:t>
      </w:r>
    </w:p>
    <w:p w14:paraId="76C06F0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1.  The entrant must keep the complete reproduction set</w:t>
      </w:r>
    </w:p>
    <w:p w14:paraId="4F701CE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for the championship (such a set being called a 'program for the </w:t>
      </w:r>
    </w:p>
    <w:p w14:paraId="1B11E77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championship') for one year from the last day of the</w:t>
      </w:r>
    </w:p>
    <w:p w14:paraId="18EAA63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championship.  This set must include all of the versions of </w:t>
      </w:r>
    </w:p>
    <w:p w14:paraId="7CF8475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executable program, data, all of the versions of the source codes</w:t>
      </w:r>
    </w:p>
    <w:p w14:paraId="5BD635B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that generate the executable programs, and so on, that entered </w:t>
      </w:r>
    </w:p>
    <w:p w14:paraId="43D693A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championship.</w:t>
      </w:r>
    </w:p>
    <w:p w14:paraId="19EB4B0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entrant should keep the hardware for the championship for one</w:t>
      </w:r>
    </w:p>
    <w:p w14:paraId="72AA31D1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year from the last day of the championship.</w:t>
      </w:r>
    </w:p>
    <w:p w14:paraId="06461CC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2.  For an entered program, any person may make an appeal to the operating </w:t>
      </w:r>
    </w:p>
    <w:p w14:paraId="4ACBEAA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committee that the program does not satisfy one or more conditions of </w:t>
      </w:r>
    </w:p>
    <w:p w14:paraId="0BF6882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entry.  Such appeals must be made within six months of the last day of </w:t>
      </w:r>
    </w:p>
    <w:p w14:paraId="0BD2E8F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championship.</w:t>
      </w:r>
    </w:p>
    <w:p w14:paraId="353FEB3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3.  The operating committee will decide whether the appeal is valid or not</w:t>
      </w:r>
    </w:p>
    <w:p w14:paraId="702EE87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as soon as possible.</w:t>
      </w:r>
    </w:p>
    <w:p w14:paraId="52989DA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4.  If the operating committee decides not to accept the appeal, the operating</w:t>
      </w:r>
    </w:p>
    <w:p w14:paraId="43E5F9A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committee will report the result to the person who appealed. </w:t>
      </w:r>
    </w:p>
    <w:p w14:paraId="68A71C2F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5.  If the operating committee decide to accept the appeal, the operating</w:t>
      </w:r>
    </w:p>
    <w:p w14:paraId="6DF130D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committee will assemble an investigation committee to investigate the </w:t>
      </w:r>
    </w:p>
    <w:p w14:paraId="58EB3B9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matter and submit an investigation report to the operating committee.  </w:t>
      </w:r>
    </w:p>
    <w:p w14:paraId="5359CC0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operating committee will make the final decision based on the </w:t>
      </w:r>
    </w:p>
    <w:p w14:paraId="36F4D68D" w14:textId="4FAED256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investigating committee's report and report the final decision to </w:t>
      </w:r>
    </w:p>
    <w:p w14:paraId="69D7A6ED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person who appealed and the target(s) of the appeal. </w:t>
      </w:r>
    </w:p>
    <w:p w14:paraId="112BCBC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The operating committee may disclose part or all of the investigating </w:t>
      </w:r>
    </w:p>
    <w:p w14:paraId="583590E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committee's results when the operating committee has decided on the </w:t>
      </w:r>
    </w:p>
    <w:p w14:paraId="1A0487D9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severity of the case.</w:t>
      </w:r>
    </w:p>
    <w:p w14:paraId="3ADC3D77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lastRenderedPageBreak/>
        <w:t xml:space="preserve">6.  In the case of Clause 5, the entrant will be required to show all or </w:t>
      </w:r>
    </w:p>
    <w:p w14:paraId="2E2EC97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part of the entered program for the championship, as well as the hardware.</w:t>
      </w:r>
    </w:p>
    <w:p w14:paraId="53F3756E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7.  If the entrant does not accept a request as outlined in Clause 6, or the </w:t>
      </w:r>
    </w:p>
    <w:p w14:paraId="3DECD454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operating committee makes the judgment that the entered program does </w:t>
      </w:r>
    </w:p>
    <w:p w14:paraId="419A6C6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not satisfy one or more conditions of entry to the championship following </w:t>
      </w:r>
    </w:p>
    <w:p w14:paraId="5C3DE67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investigation, the CSA may remove the seed and/or restrict entry in </w:t>
      </w:r>
    </w:p>
    <w:p w14:paraId="4DBE3EEA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subsequent tournaments.</w:t>
      </w:r>
    </w:p>
    <w:p w14:paraId="168063E3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5684BCE0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</w:p>
    <w:p w14:paraId="3D4ECD2B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Additional clauses</w:t>
      </w:r>
    </w:p>
    <w:p w14:paraId="1321C4C3" w14:textId="00C80CDB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1.  These rules are valid from </w:t>
      </w:r>
      <w:r w:rsidR="005709E2">
        <w:rPr>
          <w:rFonts w:eastAsia="ＭＳ ゴシック" w:cs="ＭＳ ゴシック" w:hint="eastAsia"/>
          <w:kern w:val="0"/>
          <w:szCs w:val="24"/>
        </w:rPr>
        <w:t>December 14, 2016</w:t>
      </w:r>
      <w:r w:rsidRPr="002A11F6">
        <w:rPr>
          <w:rFonts w:eastAsia="ＭＳ ゴシック" w:cs="ＭＳ ゴシック"/>
          <w:kern w:val="0"/>
          <w:szCs w:val="24"/>
        </w:rPr>
        <w:t>.</w:t>
      </w:r>
    </w:p>
    <w:p w14:paraId="11863406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>2.  The rules and regulations are available in both Japanese and</w:t>
      </w:r>
    </w:p>
    <w:p w14:paraId="64869315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English.  In all questions of interpretation, the Japanese</w:t>
      </w:r>
    </w:p>
    <w:p w14:paraId="19C582B8" w14:textId="77777777" w:rsidR="002A11F6" w:rsidRPr="002A11F6" w:rsidRDefault="002A11F6" w:rsidP="002A11F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rPr>
          <w:rFonts w:eastAsia="ＭＳ ゴシック" w:cs="ＭＳ ゴシック"/>
          <w:kern w:val="0"/>
          <w:szCs w:val="24"/>
        </w:rPr>
      </w:pPr>
      <w:r w:rsidRPr="002A11F6">
        <w:rPr>
          <w:rFonts w:eastAsia="ＭＳ ゴシック" w:cs="ＭＳ ゴシック"/>
          <w:kern w:val="0"/>
          <w:szCs w:val="24"/>
        </w:rPr>
        <w:t xml:space="preserve">      version shall be regarded as authoritative.</w:t>
      </w:r>
    </w:p>
    <w:p w14:paraId="49348A82" w14:textId="77777777" w:rsidR="005B3476" w:rsidRPr="002A11F6" w:rsidRDefault="005B3476" w:rsidP="002A11F6">
      <w:pPr>
        <w:rPr>
          <w:szCs w:val="24"/>
        </w:rPr>
      </w:pPr>
    </w:p>
    <w:sectPr w:rsidR="005B3476" w:rsidRPr="002A11F6" w:rsidSect="009C3E5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C43F4BF" w15:done="0"/>
</w15:commentsEx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07B">
      <wne:macro wne:macroName="PROJECT.NEWMACROS.APNFORMAT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FB6158" w14:textId="77777777" w:rsidR="00FD3764" w:rsidRDefault="00FD3764" w:rsidP="00EE6B5A">
      <w:r>
        <w:separator/>
      </w:r>
    </w:p>
  </w:endnote>
  <w:endnote w:type="continuationSeparator" w:id="0">
    <w:p w14:paraId="5CEFE278" w14:textId="77777777" w:rsidR="00FD3764" w:rsidRDefault="00FD3764" w:rsidP="00EE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D0A523" w14:textId="77777777" w:rsidR="00FD3764" w:rsidRDefault="00FD3764" w:rsidP="00EE6B5A">
      <w:r>
        <w:separator/>
      </w:r>
    </w:p>
  </w:footnote>
  <w:footnote w:type="continuationSeparator" w:id="0">
    <w:p w14:paraId="1720B02A" w14:textId="77777777" w:rsidR="00FD3764" w:rsidRDefault="00FD3764" w:rsidP="00EE6B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B5938"/>
    <w:multiLevelType w:val="multilevel"/>
    <w:tmpl w:val="FD4A917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4453C2"/>
    <w:multiLevelType w:val="multilevel"/>
    <w:tmpl w:val="DFE4C8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35665A"/>
    <w:multiLevelType w:val="multilevel"/>
    <w:tmpl w:val="9020C6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0518BC"/>
    <w:multiLevelType w:val="multilevel"/>
    <w:tmpl w:val="54EAFE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A20711"/>
    <w:multiLevelType w:val="multilevel"/>
    <w:tmpl w:val="9050D63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CD1868"/>
    <w:multiLevelType w:val="multilevel"/>
    <w:tmpl w:val="F5D20C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1D6B09"/>
    <w:multiLevelType w:val="multilevel"/>
    <w:tmpl w:val="F32438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351A2A"/>
    <w:multiLevelType w:val="multilevel"/>
    <w:tmpl w:val="E4BE0A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5E40E8"/>
    <w:multiLevelType w:val="multilevel"/>
    <w:tmpl w:val="89AE58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"/>
      <w:lvlJc w:val="left"/>
      <w:pPr>
        <w:ind w:left="780" w:hanging="360"/>
      </w:pPr>
    </w:lvl>
    <w:lvl w:ilvl="2">
      <w:start w:val="1"/>
      <w:numFmt w:val="decimal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"/>
      <w:lvlText w:val="%9"/>
      <w:lvlJc w:val="left"/>
      <w:pPr>
        <w:ind w:left="3780" w:hanging="420"/>
      </w:pPr>
    </w:lvl>
  </w:abstractNum>
  <w:abstractNum w:abstractNumId="9">
    <w:nsid w:val="20190FAF"/>
    <w:multiLevelType w:val="multilevel"/>
    <w:tmpl w:val="C73CFE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E553B7"/>
    <w:multiLevelType w:val="multilevel"/>
    <w:tmpl w:val="B7DE71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226BC4"/>
    <w:multiLevelType w:val="multilevel"/>
    <w:tmpl w:val="FF0C2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6B4AE9"/>
    <w:multiLevelType w:val="multilevel"/>
    <w:tmpl w:val="24F8C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DBB2185"/>
    <w:multiLevelType w:val="multilevel"/>
    <w:tmpl w:val="315E5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39B7A8A"/>
    <w:multiLevelType w:val="multilevel"/>
    <w:tmpl w:val="B692AD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72E2F1D"/>
    <w:multiLevelType w:val="multilevel"/>
    <w:tmpl w:val="2FC4F87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531F26"/>
    <w:multiLevelType w:val="multilevel"/>
    <w:tmpl w:val="33AA805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7A43DC8"/>
    <w:multiLevelType w:val="multilevel"/>
    <w:tmpl w:val="D04CAF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3FC6B52"/>
    <w:multiLevelType w:val="multilevel"/>
    <w:tmpl w:val="D3C81BB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E637588"/>
    <w:multiLevelType w:val="multilevel"/>
    <w:tmpl w:val="80001D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FC15737"/>
    <w:multiLevelType w:val="multilevel"/>
    <w:tmpl w:val="48EA88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61D6CE4"/>
    <w:multiLevelType w:val="multilevel"/>
    <w:tmpl w:val="84C021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6AD6324"/>
    <w:multiLevelType w:val="hybridMultilevel"/>
    <w:tmpl w:val="D480C7C0"/>
    <w:lvl w:ilvl="0" w:tplc="166A54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>
    <w:nsid w:val="5CEA383B"/>
    <w:multiLevelType w:val="multilevel"/>
    <w:tmpl w:val="00564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D9F71EA"/>
    <w:multiLevelType w:val="multilevel"/>
    <w:tmpl w:val="D662E8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05F5A03"/>
    <w:multiLevelType w:val="multilevel"/>
    <w:tmpl w:val="E9D2D4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AC3106B"/>
    <w:multiLevelType w:val="multilevel"/>
    <w:tmpl w:val="19AAED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C2E62BC"/>
    <w:multiLevelType w:val="multilevel"/>
    <w:tmpl w:val="314480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57019D5"/>
    <w:multiLevelType w:val="multilevel"/>
    <w:tmpl w:val="557AB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80E0F25"/>
    <w:multiLevelType w:val="multilevel"/>
    <w:tmpl w:val="563822F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8B32B72"/>
    <w:multiLevelType w:val="multilevel"/>
    <w:tmpl w:val="F2B464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A0D2135"/>
    <w:multiLevelType w:val="multilevel"/>
    <w:tmpl w:val="4D004D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4"/>
  </w:num>
  <w:num w:numId="3">
    <w:abstractNumId w:val="31"/>
  </w:num>
  <w:num w:numId="4">
    <w:abstractNumId w:val="20"/>
  </w:num>
  <w:num w:numId="5">
    <w:abstractNumId w:val="26"/>
  </w:num>
  <w:num w:numId="6">
    <w:abstractNumId w:val="5"/>
  </w:num>
  <w:num w:numId="7">
    <w:abstractNumId w:val="29"/>
  </w:num>
  <w:num w:numId="8">
    <w:abstractNumId w:val="7"/>
  </w:num>
  <w:num w:numId="9">
    <w:abstractNumId w:val="19"/>
  </w:num>
  <w:num w:numId="10">
    <w:abstractNumId w:val="6"/>
  </w:num>
  <w:num w:numId="11">
    <w:abstractNumId w:val="0"/>
  </w:num>
  <w:num w:numId="12">
    <w:abstractNumId w:val="4"/>
  </w:num>
  <w:num w:numId="13">
    <w:abstractNumId w:val="10"/>
  </w:num>
  <w:num w:numId="14">
    <w:abstractNumId w:val="3"/>
  </w:num>
  <w:num w:numId="15">
    <w:abstractNumId w:val="24"/>
  </w:num>
  <w:num w:numId="16">
    <w:abstractNumId w:val="1"/>
  </w:num>
  <w:num w:numId="17">
    <w:abstractNumId w:val="9"/>
  </w:num>
  <w:num w:numId="18">
    <w:abstractNumId w:val="21"/>
  </w:num>
  <w:num w:numId="19">
    <w:abstractNumId w:val="17"/>
  </w:num>
  <w:num w:numId="20">
    <w:abstractNumId w:val="16"/>
  </w:num>
  <w:num w:numId="21">
    <w:abstractNumId w:val="12"/>
  </w:num>
  <w:num w:numId="22">
    <w:abstractNumId w:val="30"/>
  </w:num>
  <w:num w:numId="23">
    <w:abstractNumId w:val="15"/>
  </w:num>
  <w:num w:numId="24">
    <w:abstractNumId w:val="18"/>
  </w:num>
  <w:num w:numId="25">
    <w:abstractNumId w:val="25"/>
  </w:num>
  <w:num w:numId="26">
    <w:abstractNumId w:val="13"/>
  </w:num>
  <w:num w:numId="27">
    <w:abstractNumId w:val="23"/>
  </w:num>
  <w:num w:numId="28">
    <w:abstractNumId w:val="27"/>
  </w:num>
  <w:num w:numId="29">
    <w:abstractNumId w:val="11"/>
  </w:num>
  <w:num w:numId="30">
    <w:abstractNumId w:val="28"/>
  </w:num>
  <w:num w:numId="31">
    <w:abstractNumId w:val="22"/>
  </w:num>
  <w:num w:numId="3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nt">
    <w15:presenceInfo w15:providerId="None" w15:userId="An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hideSpellingErrors/>
  <w:hideGrammaticalErrors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E5C"/>
    <w:rsid w:val="00122F4A"/>
    <w:rsid w:val="001B7625"/>
    <w:rsid w:val="001F7495"/>
    <w:rsid w:val="00204C6D"/>
    <w:rsid w:val="00243B9F"/>
    <w:rsid w:val="002A11F6"/>
    <w:rsid w:val="00307863"/>
    <w:rsid w:val="0035597C"/>
    <w:rsid w:val="004168D7"/>
    <w:rsid w:val="00464E44"/>
    <w:rsid w:val="004A0850"/>
    <w:rsid w:val="004F7BAB"/>
    <w:rsid w:val="00503C86"/>
    <w:rsid w:val="0054017C"/>
    <w:rsid w:val="005540EE"/>
    <w:rsid w:val="005709E2"/>
    <w:rsid w:val="005770BB"/>
    <w:rsid w:val="00590B37"/>
    <w:rsid w:val="005A7F4C"/>
    <w:rsid w:val="005B3476"/>
    <w:rsid w:val="00623777"/>
    <w:rsid w:val="006B0C11"/>
    <w:rsid w:val="006B52D4"/>
    <w:rsid w:val="006E1076"/>
    <w:rsid w:val="007079FB"/>
    <w:rsid w:val="00773C33"/>
    <w:rsid w:val="00783F71"/>
    <w:rsid w:val="007911AA"/>
    <w:rsid w:val="00875F4B"/>
    <w:rsid w:val="008811F7"/>
    <w:rsid w:val="00886F2D"/>
    <w:rsid w:val="008919E0"/>
    <w:rsid w:val="008A616F"/>
    <w:rsid w:val="008B0B2E"/>
    <w:rsid w:val="008B367C"/>
    <w:rsid w:val="00931E3D"/>
    <w:rsid w:val="009929A8"/>
    <w:rsid w:val="009B64D5"/>
    <w:rsid w:val="009C3E5C"/>
    <w:rsid w:val="00A344C2"/>
    <w:rsid w:val="00A35451"/>
    <w:rsid w:val="00A73A8C"/>
    <w:rsid w:val="00AB15F4"/>
    <w:rsid w:val="00AF0BFC"/>
    <w:rsid w:val="00BA2521"/>
    <w:rsid w:val="00BB64A4"/>
    <w:rsid w:val="00BC1050"/>
    <w:rsid w:val="00C12136"/>
    <w:rsid w:val="00C32BA5"/>
    <w:rsid w:val="00C44A19"/>
    <w:rsid w:val="00C9608E"/>
    <w:rsid w:val="00CE70A3"/>
    <w:rsid w:val="00D013C3"/>
    <w:rsid w:val="00D043B1"/>
    <w:rsid w:val="00D2789C"/>
    <w:rsid w:val="00D361BB"/>
    <w:rsid w:val="00D7481C"/>
    <w:rsid w:val="00DC1C98"/>
    <w:rsid w:val="00E90936"/>
    <w:rsid w:val="00EE6B5A"/>
    <w:rsid w:val="00F56270"/>
    <w:rsid w:val="00F83FFC"/>
    <w:rsid w:val="00F85324"/>
    <w:rsid w:val="00FB34BD"/>
    <w:rsid w:val="00FD3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5618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625"/>
    <w:pPr>
      <w:widowControl w:val="0"/>
      <w:adjustRightInd w:val="0"/>
      <w:snapToGrid w:val="0"/>
      <w:spacing w:line="0" w:lineRule="atLeast"/>
    </w:pPr>
    <w:rPr>
      <w:rFonts w:ascii="Calibri" w:eastAsia="Calibri" w:hAnsi="Calibri"/>
      <w:sz w:val="24"/>
    </w:rPr>
  </w:style>
  <w:style w:type="paragraph" w:styleId="1">
    <w:name w:val="heading 1"/>
    <w:basedOn w:val="a"/>
    <w:link w:val="10"/>
    <w:uiPriority w:val="9"/>
    <w:qFormat/>
    <w:rsid w:val="00EE6B5A"/>
    <w:pPr>
      <w:widowControl/>
      <w:spacing w:before="100" w:beforeAutospacing="1" w:after="100" w:afterAutospacing="1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EE6B5A"/>
    <w:pPr>
      <w:widowControl/>
      <w:spacing w:before="100" w:beforeAutospacing="1" w:after="100" w:afterAutospacing="1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5A7F4C"/>
    <w:pPr>
      <w:keepNext/>
      <w:ind w:left="851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6B5A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rsid w:val="00EE6B5A"/>
  </w:style>
  <w:style w:type="paragraph" w:styleId="a5">
    <w:name w:val="footer"/>
    <w:basedOn w:val="a"/>
    <w:link w:val="a6"/>
    <w:uiPriority w:val="99"/>
    <w:unhideWhenUsed/>
    <w:rsid w:val="00EE6B5A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rsid w:val="00EE6B5A"/>
  </w:style>
  <w:style w:type="character" w:customStyle="1" w:styleId="10">
    <w:name w:val="見出し 1 (文字)"/>
    <w:basedOn w:val="a0"/>
    <w:link w:val="1"/>
    <w:uiPriority w:val="9"/>
    <w:rsid w:val="00EE6B5A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customStyle="1" w:styleId="20">
    <w:name w:val="見出し 2 (文字)"/>
    <w:basedOn w:val="a0"/>
    <w:link w:val="2"/>
    <w:uiPriority w:val="9"/>
    <w:rsid w:val="00EE6B5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Web">
    <w:name w:val="Normal (Web)"/>
    <w:basedOn w:val="a"/>
    <w:uiPriority w:val="99"/>
    <w:unhideWhenUsed/>
    <w:rsid w:val="00EE6B5A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customStyle="1" w:styleId="apple-converted-space">
    <w:name w:val="apple-converted-space"/>
    <w:basedOn w:val="a0"/>
    <w:rsid w:val="00EE6B5A"/>
  </w:style>
  <w:style w:type="character" w:styleId="a7">
    <w:name w:val="Hyperlink"/>
    <w:basedOn w:val="a0"/>
    <w:uiPriority w:val="99"/>
    <w:unhideWhenUsed/>
    <w:rsid w:val="00EE6B5A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EE6B5A"/>
    <w:rPr>
      <w:color w:val="800080"/>
      <w:u w:val="single"/>
    </w:rPr>
  </w:style>
  <w:style w:type="character" w:customStyle="1" w:styleId="mw-headline">
    <w:name w:val="mw-headline"/>
    <w:basedOn w:val="a0"/>
    <w:rsid w:val="00EE6B5A"/>
  </w:style>
  <w:style w:type="character" w:customStyle="1" w:styleId="30">
    <w:name w:val="見出し 3 (文字)"/>
    <w:basedOn w:val="a0"/>
    <w:link w:val="3"/>
    <w:uiPriority w:val="9"/>
    <w:rsid w:val="005A7F4C"/>
    <w:rPr>
      <w:rFonts w:asciiTheme="majorHAnsi" w:eastAsiaTheme="majorEastAsia" w:hAnsiTheme="majorHAnsi" w:cstheme="majorBidi"/>
    </w:rPr>
  </w:style>
  <w:style w:type="paragraph" w:customStyle="1" w:styleId="txt-sm">
    <w:name w:val="txt-sm"/>
    <w:basedOn w:val="a"/>
    <w:rsid w:val="005A7F4C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chapter-2">
    <w:name w:val="chapter-2"/>
    <w:basedOn w:val="a"/>
    <w:rsid w:val="005A7F4C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customStyle="1" w:styleId="text">
    <w:name w:val="text"/>
    <w:basedOn w:val="a0"/>
    <w:rsid w:val="005A7F4C"/>
  </w:style>
  <w:style w:type="character" w:customStyle="1" w:styleId="chapternum">
    <w:name w:val="chapternum"/>
    <w:basedOn w:val="a0"/>
    <w:rsid w:val="005A7F4C"/>
  </w:style>
  <w:style w:type="character" w:customStyle="1" w:styleId="redheading">
    <w:name w:val="redheading"/>
    <w:basedOn w:val="a0"/>
    <w:rsid w:val="007079FB"/>
  </w:style>
  <w:style w:type="character" w:customStyle="1" w:styleId="reftext">
    <w:name w:val="reftext"/>
    <w:basedOn w:val="a0"/>
    <w:rsid w:val="007079FB"/>
  </w:style>
  <w:style w:type="paragraph" w:styleId="a9">
    <w:name w:val="Balloon Text"/>
    <w:basedOn w:val="a"/>
    <w:link w:val="aa"/>
    <w:uiPriority w:val="99"/>
    <w:semiHidden/>
    <w:unhideWhenUsed/>
    <w:rsid w:val="007079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079FB"/>
    <w:rPr>
      <w:rFonts w:asciiTheme="majorHAnsi" w:eastAsiaTheme="majorEastAsia" w:hAnsiTheme="majorHAnsi" w:cstheme="majorBidi"/>
      <w:sz w:val="18"/>
      <w:szCs w:val="18"/>
    </w:rPr>
  </w:style>
  <w:style w:type="character" w:customStyle="1" w:styleId="bigcap">
    <w:name w:val="bigcap"/>
    <w:basedOn w:val="a0"/>
    <w:rsid w:val="007079FB"/>
  </w:style>
  <w:style w:type="character" w:styleId="ab">
    <w:name w:val="Strong"/>
    <w:basedOn w:val="a0"/>
    <w:uiPriority w:val="22"/>
    <w:qFormat/>
    <w:rsid w:val="00307863"/>
    <w:rPr>
      <w:b/>
      <w:bCs/>
    </w:rPr>
  </w:style>
  <w:style w:type="character" w:styleId="ac">
    <w:name w:val="Emphasis"/>
    <w:basedOn w:val="a0"/>
    <w:uiPriority w:val="20"/>
    <w:qFormat/>
    <w:rsid w:val="00307863"/>
    <w:rPr>
      <w:i/>
      <w:iCs/>
    </w:rPr>
  </w:style>
  <w:style w:type="paragraph" w:styleId="HTML">
    <w:name w:val="HTML Preformatted"/>
    <w:basedOn w:val="a"/>
    <w:link w:val="HTML0"/>
    <w:uiPriority w:val="99"/>
    <w:semiHidden/>
    <w:unhideWhenUsed/>
    <w:rsid w:val="0030786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  <w:kern w:val="0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307863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mw-cite-backlink">
    <w:name w:val="mw-cite-backlink"/>
    <w:basedOn w:val="a0"/>
    <w:rsid w:val="00C32BA5"/>
  </w:style>
  <w:style w:type="character" w:customStyle="1" w:styleId="cite-accessibility-label">
    <w:name w:val="cite-accessibility-label"/>
    <w:basedOn w:val="a0"/>
    <w:rsid w:val="00C32BA5"/>
  </w:style>
  <w:style w:type="character" w:customStyle="1" w:styleId="reference-text">
    <w:name w:val="reference-text"/>
    <w:basedOn w:val="a0"/>
    <w:rsid w:val="00C32BA5"/>
  </w:style>
  <w:style w:type="character" w:customStyle="1" w:styleId="source">
    <w:name w:val="source"/>
    <w:basedOn w:val="a0"/>
    <w:rsid w:val="001F7495"/>
  </w:style>
  <w:style w:type="paragraph" w:styleId="ad">
    <w:name w:val="No Spacing"/>
    <w:uiPriority w:val="1"/>
    <w:qFormat/>
    <w:rsid w:val="005B3476"/>
    <w:rPr>
      <w:rFonts w:ascii="Calibri" w:eastAsia="ＭＳ 明朝" w:hAnsi="Calibri" w:cs="Times New Roman"/>
      <w:kern w:val="0"/>
      <w:sz w:val="22"/>
      <w:lang w:eastAsia="en-US"/>
    </w:rPr>
  </w:style>
  <w:style w:type="paragraph" w:styleId="ae">
    <w:name w:val="List Paragraph"/>
    <w:basedOn w:val="a"/>
    <w:uiPriority w:val="99"/>
    <w:qFormat/>
    <w:rsid w:val="005B3476"/>
    <w:pPr>
      <w:adjustRightInd/>
      <w:snapToGrid/>
      <w:spacing w:line="240" w:lineRule="auto"/>
      <w:ind w:leftChars="400" w:left="840"/>
      <w:jc w:val="both"/>
    </w:pPr>
    <w:rPr>
      <w:rFonts w:ascii="Century" w:eastAsia="ＭＳ 明朝" w:hAnsi="Century" w:cs="Times New Roman"/>
      <w:sz w:val="21"/>
    </w:rPr>
  </w:style>
  <w:style w:type="character" w:styleId="af">
    <w:name w:val="annotation reference"/>
    <w:basedOn w:val="a0"/>
    <w:uiPriority w:val="99"/>
    <w:semiHidden/>
    <w:unhideWhenUsed/>
    <w:rsid w:val="009929A8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9929A8"/>
  </w:style>
  <w:style w:type="character" w:customStyle="1" w:styleId="af1">
    <w:name w:val="コメント文字列 (文字)"/>
    <w:basedOn w:val="a0"/>
    <w:link w:val="af0"/>
    <w:uiPriority w:val="99"/>
    <w:semiHidden/>
    <w:rsid w:val="009929A8"/>
    <w:rPr>
      <w:rFonts w:ascii="Calibri" w:eastAsia="Calibri" w:hAnsi="Calibri"/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9929A8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9929A8"/>
    <w:rPr>
      <w:rFonts w:ascii="Calibri" w:eastAsia="Calibri" w:hAnsi="Calibri"/>
      <w:b/>
      <w:bCs/>
      <w:sz w:val="24"/>
    </w:rPr>
  </w:style>
  <w:style w:type="paragraph" w:styleId="af4">
    <w:name w:val="Revision"/>
    <w:hidden/>
    <w:uiPriority w:val="99"/>
    <w:semiHidden/>
    <w:rsid w:val="00A344C2"/>
    <w:rPr>
      <w:rFonts w:ascii="Calibri" w:eastAsia="Calibri" w:hAnsi="Calibri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625"/>
    <w:pPr>
      <w:widowControl w:val="0"/>
      <w:adjustRightInd w:val="0"/>
      <w:snapToGrid w:val="0"/>
      <w:spacing w:line="0" w:lineRule="atLeast"/>
    </w:pPr>
    <w:rPr>
      <w:rFonts w:ascii="Calibri" w:eastAsia="Calibri" w:hAnsi="Calibri"/>
      <w:sz w:val="24"/>
    </w:rPr>
  </w:style>
  <w:style w:type="paragraph" w:styleId="1">
    <w:name w:val="heading 1"/>
    <w:basedOn w:val="a"/>
    <w:link w:val="10"/>
    <w:uiPriority w:val="9"/>
    <w:qFormat/>
    <w:rsid w:val="00EE6B5A"/>
    <w:pPr>
      <w:widowControl/>
      <w:spacing w:before="100" w:beforeAutospacing="1" w:after="100" w:afterAutospacing="1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EE6B5A"/>
    <w:pPr>
      <w:widowControl/>
      <w:spacing w:before="100" w:beforeAutospacing="1" w:after="100" w:afterAutospacing="1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5A7F4C"/>
    <w:pPr>
      <w:keepNext/>
      <w:ind w:left="851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6B5A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rsid w:val="00EE6B5A"/>
  </w:style>
  <w:style w:type="paragraph" w:styleId="a5">
    <w:name w:val="footer"/>
    <w:basedOn w:val="a"/>
    <w:link w:val="a6"/>
    <w:uiPriority w:val="99"/>
    <w:unhideWhenUsed/>
    <w:rsid w:val="00EE6B5A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rsid w:val="00EE6B5A"/>
  </w:style>
  <w:style w:type="character" w:customStyle="1" w:styleId="10">
    <w:name w:val="見出し 1 (文字)"/>
    <w:basedOn w:val="a0"/>
    <w:link w:val="1"/>
    <w:uiPriority w:val="9"/>
    <w:rsid w:val="00EE6B5A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customStyle="1" w:styleId="20">
    <w:name w:val="見出し 2 (文字)"/>
    <w:basedOn w:val="a0"/>
    <w:link w:val="2"/>
    <w:uiPriority w:val="9"/>
    <w:rsid w:val="00EE6B5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Web">
    <w:name w:val="Normal (Web)"/>
    <w:basedOn w:val="a"/>
    <w:uiPriority w:val="99"/>
    <w:unhideWhenUsed/>
    <w:rsid w:val="00EE6B5A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customStyle="1" w:styleId="apple-converted-space">
    <w:name w:val="apple-converted-space"/>
    <w:basedOn w:val="a0"/>
    <w:rsid w:val="00EE6B5A"/>
  </w:style>
  <w:style w:type="character" w:styleId="a7">
    <w:name w:val="Hyperlink"/>
    <w:basedOn w:val="a0"/>
    <w:uiPriority w:val="99"/>
    <w:unhideWhenUsed/>
    <w:rsid w:val="00EE6B5A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EE6B5A"/>
    <w:rPr>
      <w:color w:val="800080"/>
      <w:u w:val="single"/>
    </w:rPr>
  </w:style>
  <w:style w:type="character" w:customStyle="1" w:styleId="mw-headline">
    <w:name w:val="mw-headline"/>
    <w:basedOn w:val="a0"/>
    <w:rsid w:val="00EE6B5A"/>
  </w:style>
  <w:style w:type="character" w:customStyle="1" w:styleId="30">
    <w:name w:val="見出し 3 (文字)"/>
    <w:basedOn w:val="a0"/>
    <w:link w:val="3"/>
    <w:uiPriority w:val="9"/>
    <w:rsid w:val="005A7F4C"/>
    <w:rPr>
      <w:rFonts w:asciiTheme="majorHAnsi" w:eastAsiaTheme="majorEastAsia" w:hAnsiTheme="majorHAnsi" w:cstheme="majorBidi"/>
    </w:rPr>
  </w:style>
  <w:style w:type="paragraph" w:customStyle="1" w:styleId="txt-sm">
    <w:name w:val="txt-sm"/>
    <w:basedOn w:val="a"/>
    <w:rsid w:val="005A7F4C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chapter-2">
    <w:name w:val="chapter-2"/>
    <w:basedOn w:val="a"/>
    <w:rsid w:val="005A7F4C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customStyle="1" w:styleId="text">
    <w:name w:val="text"/>
    <w:basedOn w:val="a0"/>
    <w:rsid w:val="005A7F4C"/>
  </w:style>
  <w:style w:type="character" w:customStyle="1" w:styleId="chapternum">
    <w:name w:val="chapternum"/>
    <w:basedOn w:val="a0"/>
    <w:rsid w:val="005A7F4C"/>
  </w:style>
  <w:style w:type="character" w:customStyle="1" w:styleId="redheading">
    <w:name w:val="redheading"/>
    <w:basedOn w:val="a0"/>
    <w:rsid w:val="007079FB"/>
  </w:style>
  <w:style w:type="character" w:customStyle="1" w:styleId="reftext">
    <w:name w:val="reftext"/>
    <w:basedOn w:val="a0"/>
    <w:rsid w:val="007079FB"/>
  </w:style>
  <w:style w:type="paragraph" w:styleId="a9">
    <w:name w:val="Balloon Text"/>
    <w:basedOn w:val="a"/>
    <w:link w:val="aa"/>
    <w:uiPriority w:val="99"/>
    <w:semiHidden/>
    <w:unhideWhenUsed/>
    <w:rsid w:val="007079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079FB"/>
    <w:rPr>
      <w:rFonts w:asciiTheme="majorHAnsi" w:eastAsiaTheme="majorEastAsia" w:hAnsiTheme="majorHAnsi" w:cstheme="majorBidi"/>
      <w:sz w:val="18"/>
      <w:szCs w:val="18"/>
    </w:rPr>
  </w:style>
  <w:style w:type="character" w:customStyle="1" w:styleId="bigcap">
    <w:name w:val="bigcap"/>
    <w:basedOn w:val="a0"/>
    <w:rsid w:val="007079FB"/>
  </w:style>
  <w:style w:type="character" w:styleId="ab">
    <w:name w:val="Strong"/>
    <w:basedOn w:val="a0"/>
    <w:uiPriority w:val="22"/>
    <w:qFormat/>
    <w:rsid w:val="00307863"/>
    <w:rPr>
      <w:b/>
      <w:bCs/>
    </w:rPr>
  </w:style>
  <w:style w:type="character" w:styleId="ac">
    <w:name w:val="Emphasis"/>
    <w:basedOn w:val="a0"/>
    <w:uiPriority w:val="20"/>
    <w:qFormat/>
    <w:rsid w:val="00307863"/>
    <w:rPr>
      <w:i/>
      <w:iCs/>
    </w:rPr>
  </w:style>
  <w:style w:type="paragraph" w:styleId="HTML">
    <w:name w:val="HTML Preformatted"/>
    <w:basedOn w:val="a"/>
    <w:link w:val="HTML0"/>
    <w:uiPriority w:val="99"/>
    <w:semiHidden/>
    <w:unhideWhenUsed/>
    <w:rsid w:val="0030786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  <w:kern w:val="0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307863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mw-cite-backlink">
    <w:name w:val="mw-cite-backlink"/>
    <w:basedOn w:val="a0"/>
    <w:rsid w:val="00C32BA5"/>
  </w:style>
  <w:style w:type="character" w:customStyle="1" w:styleId="cite-accessibility-label">
    <w:name w:val="cite-accessibility-label"/>
    <w:basedOn w:val="a0"/>
    <w:rsid w:val="00C32BA5"/>
  </w:style>
  <w:style w:type="character" w:customStyle="1" w:styleId="reference-text">
    <w:name w:val="reference-text"/>
    <w:basedOn w:val="a0"/>
    <w:rsid w:val="00C32BA5"/>
  </w:style>
  <w:style w:type="character" w:customStyle="1" w:styleId="source">
    <w:name w:val="source"/>
    <w:basedOn w:val="a0"/>
    <w:rsid w:val="001F7495"/>
  </w:style>
  <w:style w:type="paragraph" w:styleId="ad">
    <w:name w:val="No Spacing"/>
    <w:uiPriority w:val="1"/>
    <w:qFormat/>
    <w:rsid w:val="005B3476"/>
    <w:rPr>
      <w:rFonts w:ascii="Calibri" w:eastAsia="ＭＳ 明朝" w:hAnsi="Calibri" w:cs="Times New Roman"/>
      <w:kern w:val="0"/>
      <w:sz w:val="22"/>
      <w:lang w:eastAsia="en-US"/>
    </w:rPr>
  </w:style>
  <w:style w:type="paragraph" w:styleId="ae">
    <w:name w:val="List Paragraph"/>
    <w:basedOn w:val="a"/>
    <w:uiPriority w:val="99"/>
    <w:qFormat/>
    <w:rsid w:val="005B3476"/>
    <w:pPr>
      <w:adjustRightInd/>
      <w:snapToGrid/>
      <w:spacing w:line="240" w:lineRule="auto"/>
      <w:ind w:leftChars="400" w:left="840"/>
      <w:jc w:val="both"/>
    </w:pPr>
    <w:rPr>
      <w:rFonts w:ascii="Century" w:eastAsia="ＭＳ 明朝" w:hAnsi="Century" w:cs="Times New Roman"/>
      <w:sz w:val="21"/>
    </w:rPr>
  </w:style>
  <w:style w:type="character" w:styleId="af">
    <w:name w:val="annotation reference"/>
    <w:basedOn w:val="a0"/>
    <w:uiPriority w:val="99"/>
    <w:semiHidden/>
    <w:unhideWhenUsed/>
    <w:rsid w:val="009929A8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9929A8"/>
  </w:style>
  <w:style w:type="character" w:customStyle="1" w:styleId="af1">
    <w:name w:val="コメント文字列 (文字)"/>
    <w:basedOn w:val="a0"/>
    <w:link w:val="af0"/>
    <w:uiPriority w:val="99"/>
    <w:semiHidden/>
    <w:rsid w:val="009929A8"/>
    <w:rPr>
      <w:rFonts w:ascii="Calibri" w:eastAsia="Calibri" w:hAnsi="Calibri"/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9929A8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9929A8"/>
    <w:rPr>
      <w:rFonts w:ascii="Calibri" w:eastAsia="Calibri" w:hAnsi="Calibri"/>
      <w:b/>
      <w:bCs/>
      <w:sz w:val="24"/>
    </w:rPr>
  </w:style>
  <w:style w:type="paragraph" w:styleId="af4">
    <w:name w:val="Revision"/>
    <w:hidden/>
    <w:uiPriority w:val="99"/>
    <w:semiHidden/>
    <w:rsid w:val="00A344C2"/>
    <w:rPr>
      <w:rFonts w:ascii="Calibri" w:eastAsia="Calibri" w:hAnsi="Calibr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2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313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19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617392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54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77319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975832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6789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048867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70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4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3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7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5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29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0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9564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47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7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9922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60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9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723392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01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896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897040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811622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839329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946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75932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53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405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055841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36593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641865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08935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4046953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907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20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460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86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11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876593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14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8295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7332775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58440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549942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22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52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15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16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676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56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92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333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79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835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1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38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78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9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67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372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8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9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37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19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321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13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8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558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05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7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87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36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73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286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977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12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46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09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96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3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27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468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9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7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10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64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63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05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471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9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874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88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89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2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9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8026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88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52605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67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49334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7110163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24325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487044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263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0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67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7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6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564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38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02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476054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94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9260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651207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50176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408375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244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5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0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65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69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03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55082">
                      <w:marLeft w:val="0"/>
                      <w:marRight w:val="0"/>
                      <w:marTop w:val="72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01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46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92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1179938">
          <w:marLeft w:val="0"/>
          <w:marRight w:val="0"/>
          <w:marTop w:val="240"/>
          <w:marBottom w:val="0"/>
          <w:divBdr>
            <w:top w:val="single" w:sz="6" w:space="0" w:color="AAAAAA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4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62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79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0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98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02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30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3302192">
          <w:marLeft w:val="0"/>
          <w:marRight w:val="0"/>
          <w:marTop w:val="240"/>
          <w:marBottom w:val="0"/>
          <w:divBdr>
            <w:top w:val="single" w:sz="6" w:space="0" w:color="AAAAAA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59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33464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67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992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061603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14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8278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454605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32210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8570715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0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5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99897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20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8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573167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70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3274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428126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51448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9139285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886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210756">
          <w:marLeft w:val="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2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5385</Words>
  <Characters>30696</Characters>
  <Application>Microsoft Office Word</Application>
  <DocSecurity>0</DocSecurity>
  <Lines>255</Lines>
  <Paragraphs>72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36009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APN</dc:creator>
  <cp:lastModifiedBy>takizawa</cp:lastModifiedBy>
  <cp:revision>2</cp:revision>
  <cp:lastPrinted>2016-12-18T13:19:00Z</cp:lastPrinted>
  <dcterms:created xsi:type="dcterms:W3CDTF">2016-12-25T05:18:00Z</dcterms:created>
  <dcterms:modified xsi:type="dcterms:W3CDTF">2016-12-25T05:18:00Z</dcterms:modified>
</cp:coreProperties>
</file>